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69" w:rsidRDefault="007B2469">
      <w:pPr>
        <w:pStyle w:val="Heading1"/>
      </w:pPr>
    </w:p>
    <w:p w:rsidR="007B2469" w:rsidRDefault="007B2469">
      <w:pPr>
        <w:pStyle w:val="Heading1"/>
      </w:pPr>
    </w:p>
    <w:p w:rsidR="007B2469" w:rsidRDefault="007B2469" w:rsidP="007B24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46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B246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7B2469">
        <w:rPr>
          <w:rFonts w:ascii="Times New Roman" w:eastAsia="Times New Roman" w:hAnsi="Times New Roman" w:cs="Times New Roman"/>
          <w:b/>
          <w:sz w:val="24"/>
          <w:szCs w:val="24"/>
        </w:rPr>
        <w:t xml:space="preserve"> Edition (2020) Florida Building Code - Energy Conservation</w:t>
      </w:r>
    </w:p>
    <w:p w:rsidR="007B2469" w:rsidRPr="007B2469" w:rsidRDefault="007B2469" w:rsidP="007B24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Residential</w:t>
      </w:r>
      <w:r w:rsidRPr="007B2469">
        <w:rPr>
          <w:rFonts w:ascii="Times New Roman" w:eastAsia="Times New Roman" w:hAnsi="Times New Roman" w:cs="Times New Roman"/>
          <w:b/>
          <w:sz w:val="24"/>
          <w:szCs w:val="24"/>
        </w:rPr>
        <w:t xml:space="preserve"> Provisions</w:t>
      </w:r>
    </w:p>
    <w:p w:rsidR="00AE6244" w:rsidRDefault="00AE5879" w:rsidP="007B2469">
      <w:pPr>
        <w:pStyle w:val="Heading1"/>
        <w:ind w:left="0"/>
      </w:pPr>
      <w:r>
        <w:pict>
          <v:rect id="docshape1" o:spid="_x0000_s1026" style="position:absolute;margin-left:29.5pt;margin-top:44.5pt;width:2.05pt;height:450.95pt;z-index:15728640;mso-position-horizontal-relative:page" fillcolor="black" stroked="f">
            <w10:wrap anchorx="page"/>
          </v:rect>
        </w:pict>
      </w:r>
      <w:r w:rsidR="00F66F92">
        <w:t>APPENDIX</w:t>
      </w:r>
      <w:r w:rsidR="00F66F92">
        <w:rPr>
          <w:spacing w:val="-2"/>
        </w:rPr>
        <w:t xml:space="preserve"> </w:t>
      </w:r>
      <w:r w:rsidR="00F66F92">
        <w:t>RD</w:t>
      </w:r>
      <w:r w:rsidR="00F66F92">
        <w:rPr>
          <w:spacing w:val="-4"/>
        </w:rPr>
        <w:t xml:space="preserve"> </w:t>
      </w:r>
      <w:r w:rsidR="00F66F92">
        <w:t>—</w:t>
      </w:r>
      <w:r w:rsidR="00F66F92">
        <w:rPr>
          <w:spacing w:val="-2"/>
        </w:rPr>
        <w:t xml:space="preserve"> </w:t>
      </w:r>
      <w:r w:rsidR="00F66F92">
        <w:rPr>
          <w:spacing w:val="-4"/>
        </w:rPr>
        <w:t>FORMS</w:t>
      </w:r>
    </w:p>
    <w:p w:rsidR="007B2469" w:rsidRPr="007B2469" w:rsidRDefault="007B2469" w:rsidP="007B2469">
      <w:pPr>
        <w:spacing w:before="9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Revise Form R402</w:t>
      </w:r>
      <w:r w:rsidRPr="007B246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to read as follows:</w:t>
      </w:r>
    </w:p>
    <w:p w:rsidR="00AE6244" w:rsidRDefault="00AE6244">
      <w:pPr>
        <w:pStyle w:val="BodyText"/>
        <w:spacing w:before="8"/>
        <w:rPr>
          <w:b/>
          <w:sz w:val="22"/>
        </w:rPr>
      </w:pPr>
    </w:p>
    <w:p w:rsidR="00AE6244" w:rsidRDefault="00F66F92">
      <w:pPr>
        <w:spacing w:before="102" w:line="160" w:lineRule="exact"/>
        <w:ind w:left="3366" w:right="3363"/>
        <w:jc w:val="center"/>
        <w:rPr>
          <w:b/>
          <w:sz w:val="14"/>
        </w:rPr>
      </w:pPr>
      <w:r>
        <w:rPr>
          <w:b/>
          <w:color w:val="FF0000"/>
          <w:w w:val="95"/>
          <w:sz w:val="14"/>
        </w:rPr>
        <w:t>FORM</w:t>
      </w:r>
      <w:r>
        <w:rPr>
          <w:b/>
          <w:color w:val="FF0000"/>
          <w:spacing w:val="34"/>
          <w:sz w:val="14"/>
        </w:rPr>
        <w:t xml:space="preserve"> </w:t>
      </w:r>
      <w:r>
        <w:rPr>
          <w:b/>
          <w:color w:val="FF0000"/>
          <w:w w:val="95"/>
          <w:sz w:val="14"/>
        </w:rPr>
        <w:t>R402—</w:t>
      </w:r>
      <w:r>
        <w:rPr>
          <w:b/>
          <w:color w:val="FF0000"/>
          <w:spacing w:val="-2"/>
          <w:w w:val="95"/>
          <w:sz w:val="14"/>
        </w:rPr>
        <w:t>continued</w:t>
      </w:r>
    </w:p>
    <w:p w:rsidR="00AE6244" w:rsidRDefault="00F66F92">
      <w:pPr>
        <w:spacing w:line="160" w:lineRule="exact"/>
        <w:ind w:left="3368" w:right="3363"/>
        <w:jc w:val="center"/>
        <w:rPr>
          <w:b/>
          <w:sz w:val="14"/>
        </w:rPr>
      </w:pPr>
      <w:r>
        <w:rPr>
          <w:b/>
          <w:color w:val="FF0000"/>
          <w:sz w:val="14"/>
        </w:rPr>
        <w:t>EQUIPMENT</w:t>
      </w:r>
      <w:r>
        <w:rPr>
          <w:b/>
          <w:color w:val="FF0000"/>
          <w:spacing w:val="-8"/>
          <w:sz w:val="14"/>
        </w:rPr>
        <w:t xml:space="preserve"> </w:t>
      </w:r>
      <w:r>
        <w:rPr>
          <w:b/>
          <w:color w:val="FF0000"/>
          <w:sz w:val="14"/>
        </w:rPr>
        <w:t>REQUIREMENTS</w:t>
      </w:r>
      <w:r>
        <w:rPr>
          <w:b/>
          <w:color w:val="FF0000"/>
          <w:spacing w:val="-7"/>
          <w:sz w:val="14"/>
        </w:rPr>
        <w:t xml:space="preserve"> </w:t>
      </w:r>
      <w:r>
        <w:rPr>
          <w:b/>
          <w:color w:val="FF0000"/>
          <w:sz w:val="14"/>
        </w:rPr>
        <w:t>AND</w:t>
      </w:r>
      <w:r>
        <w:rPr>
          <w:b/>
          <w:color w:val="FF0000"/>
          <w:spacing w:val="-9"/>
          <w:sz w:val="14"/>
        </w:rPr>
        <w:t xml:space="preserve"> </w:t>
      </w:r>
      <w:r>
        <w:rPr>
          <w:b/>
          <w:color w:val="FF0000"/>
          <w:sz w:val="14"/>
        </w:rPr>
        <w:t>INSTALLED</w:t>
      </w:r>
      <w:r>
        <w:rPr>
          <w:b/>
          <w:color w:val="FF0000"/>
          <w:spacing w:val="-8"/>
          <w:sz w:val="14"/>
        </w:rPr>
        <w:t xml:space="preserve"> </w:t>
      </w:r>
      <w:r>
        <w:rPr>
          <w:b/>
          <w:color w:val="FF0000"/>
          <w:spacing w:val="-2"/>
          <w:sz w:val="14"/>
        </w:rPr>
        <w:t>VALUES</w:t>
      </w:r>
    </w:p>
    <w:p w:rsidR="00AE6244" w:rsidRDefault="00AE6244">
      <w:pPr>
        <w:pStyle w:val="BodyText"/>
        <w:spacing w:before="1"/>
        <w:rPr>
          <w:b/>
        </w:rPr>
      </w:pPr>
    </w:p>
    <w:p w:rsidR="00AE6244" w:rsidRDefault="00F66F92">
      <w:pPr>
        <w:spacing w:line="237" w:lineRule="auto"/>
        <w:ind w:left="115" w:right="144"/>
        <w:jc w:val="both"/>
        <w:rPr>
          <w:b/>
          <w:sz w:val="14"/>
        </w:rPr>
      </w:pPr>
      <w:r>
        <w:rPr>
          <w:b/>
          <w:color w:val="FF0000"/>
          <w:sz w:val="14"/>
        </w:rPr>
        <w:t>Fill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z w:val="14"/>
        </w:rPr>
        <w:t>in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the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“INSTALLED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EFFICIENCY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LEVEL”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column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with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the</w:t>
      </w:r>
      <w:r>
        <w:rPr>
          <w:b/>
          <w:color w:val="FF0000"/>
          <w:spacing w:val="-2"/>
          <w:sz w:val="14"/>
        </w:rPr>
        <w:t xml:space="preserve"> </w:t>
      </w:r>
      <w:r>
        <w:rPr>
          <w:b/>
          <w:color w:val="FF0000"/>
          <w:sz w:val="14"/>
        </w:rPr>
        <w:t>information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requested.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z w:val="14"/>
        </w:rPr>
        <w:t>For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multiple</w:t>
      </w:r>
      <w:r>
        <w:rPr>
          <w:b/>
          <w:color w:val="FF0000"/>
          <w:spacing w:val="-2"/>
          <w:sz w:val="14"/>
        </w:rPr>
        <w:t xml:space="preserve"> </w:t>
      </w:r>
      <w:r>
        <w:rPr>
          <w:b/>
          <w:color w:val="FF0000"/>
          <w:sz w:val="14"/>
        </w:rPr>
        <w:t>systems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of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the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same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type,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z w:val="14"/>
        </w:rPr>
        <w:t>indicate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the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minimum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efficient</w:t>
      </w:r>
      <w:r>
        <w:rPr>
          <w:b/>
          <w:color w:val="FF0000"/>
          <w:spacing w:val="40"/>
          <w:sz w:val="14"/>
        </w:rPr>
        <w:t xml:space="preserve"> </w:t>
      </w:r>
      <w:r>
        <w:rPr>
          <w:b/>
          <w:color w:val="FF0000"/>
          <w:sz w:val="14"/>
        </w:rPr>
        <w:t>system. All</w:t>
      </w:r>
      <w:r>
        <w:rPr>
          <w:b/>
          <w:color w:val="FF0000"/>
          <w:spacing w:val="-2"/>
          <w:sz w:val="14"/>
        </w:rPr>
        <w:t xml:space="preserve"> </w:t>
      </w:r>
      <w:r>
        <w:rPr>
          <w:b/>
          <w:color w:val="FF0000"/>
          <w:sz w:val="14"/>
        </w:rPr>
        <w:t>“INSTALLED” values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must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be equal</w:t>
      </w:r>
      <w:r>
        <w:rPr>
          <w:b/>
          <w:color w:val="FF0000"/>
          <w:spacing w:val="-2"/>
          <w:sz w:val="14"/>
        </w:rPr>
        <w:t xml:space="preserve"> </w:t>
      </w:r>
      <w:r>
        <w:rPr>
          <w:b/>
          <w:color w:val="FF0000"/>
          <w:sz w:val="14"/>
        </w:rPr>
        <w:t>to</w:t>
      </w:r>
      <w:r>
        <w:rPr>
          <w:b/>
          <w:color w:val="FF0000"/>
          <w:spacing w:val="-1"/>
          <w:sz w:val="14"/>
        </w:rPr>
        <w:t xml:space="preserve"> </w:t>
      </w:r>
      <w:r>
        <w:rPr>
          <w:b/>
          <w:color w:val="FF0000"/>
          <w:sz w:val="14"/>
        </w:rPr>
        <w:t>or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more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efficient than</w:t>
      </w:r>
      <w:r>
        <w:rPr>
          <w:b/>
          <w:color w:val="FF0000"/>
          <w:spacing w:val="-1"/>
          <w:sz w:val="14"/>
        </w:rPr>
        <w:t xml:space="preserve"> </w:t>
      </w:r>
      <w:r>
        <w:rPr>
          <w:b/>
          <w:color w:val="FF0000"/>
          <w:sz w:val="14"/>
        </w:rPr>
        <w:t>the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required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level.</w:t>
      </w:r>
      <w:r>
        <w:rPr>
          <w:b/>
          <w:color w:val="FF0000"/>
          <w:spacing w:val="-2"/>
          <w:sz w:val="14"/>
        </w:rPr>
        <w:t xml:space="preserve"> </w:t>
      </w:r>
      <w:r>
        <w:rPr>
          <w:b/>
          <w:color w:val="FF0000"/>
          <w:sz w:val="14"/>
        </w:rPr>
        <w:t>If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a listed</w:t>
      </w:r>
      <w:r>
        <w:rPr>
          <w:b/>
          <w:color w:val="FF0000"/>
          <w:spacing w:val="-1"/>
          <w:sz w:val="14"/>
        </w:rPr>
        <w:t xml:space="preserve"> </w:t>
      </w:r>
      <w:r>
        <w:rPr>
          <w:b/>
          <w:color w:val="FF0000"/>
          <w:sz w:val="14"/>
        </w:rPr>
        <w:t>“SYSTEM TYPE”</w:t>
      </w:r>
      <w:r>
        <w:rPr>
          <w:b/>
          <w:color w:val="FF0000"/>
          <w:spacing w:val="-2"/>
          <w:sz w:val="14"/>
        </w:rPr>
        <w:t xml:space="preserve"> </w:t>
      </w:r>
      <w:r>
        <w:rPr>
          <w:b/>
          <w:color w:val="FF0000"/>
          <w:sz w:val="14"/>
        </w:rPr>
        <w:t>is not to</w:t>
      </w:r>
      <w:r>
        <w:rPr>
          <w:b/>
          <w:color w:val="FF0000"/>
          <w:spacing w:val="-2"/>
          <w:sz w:val="14"/>
        </w:rPr>
        <w:t xml:space="preserve"> </w:t>
      </w:r>
      <w:r>
        <w:rPr>
          <w:b/>
          <w:color w:val="FF0000"/>
          <w:sz w:val="14"/>
        </w:rPr>
        <w:t>be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installed, write in</w:t>
      </w:r>
      <w:r>
        <w:rPr>
          <w:b/>
          <w:color w:val="FF0000"/>
          <w:spacing w:val="-1"/>
          <w:sz w:val="14"/>
        </w:rPr>
        <w:t xml:space="preserve"> </w:t>
      </w:r>
      <w:r>
        <w:rPr>
          <w:b/>
          <w:color w:val="FF0000"/>
          <w:sz w:val="14"/>
        </w:rPr>
        <w:t>“N/A”</w:t>
      </w:r>
      <w:r>
        <w:rPr>
          <w:b/>
          <w:color w:val="FF0000"/>
          <w:spacing w:val="40"/>
          <w:sz w:val="14"/>
        </w:rPr>
        <w:t xml:space="preserve"> </w:t>
      </w:r>
      <w:r>
        <w:rPr>
          <w:b/>
          <w:color w:val="FF0000"/>
          <w:sz w:val="14"/>
        </w:rPr>
        <w:t>for not applicable.</w:t>
      </w:r>
    </w:p>
    <w:p w:rsidR="00AE6244" w:rsidRDefault="00AE6244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5126"/>
        <w:gridCol w:w="993"/>
        <w:gridCol w:w="1570"/>
      </w:tblGrid>
      <w:tr w:rsidR="00AE6244">
        <w:trPr>
          <w:trHeight w:val="230"/>
        </w:trPr>
        <w:tc>
          <w:tcPr>
            <w:tcW w:w="2563" w:type="dxa"/>
          </w:tcPr>
          <w:p w:rsidR="00AE6244" w:rsidRDefault="00F66F92">
            <w:pPr>
              <w:pStyle w:val="TableParagraph"/>
              <w:spacing w:before="17"/>
              <w:ind w:left="791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sz w:val="14"/>
              </w:rPr>
              <w:t>SYSTEM</w:t>
            </w:r>
            <w:r>
              <w:rPr>
                <w:b/>
                <w:color w:val="FF0000"/>
                <w:spacing w:val="2"/>
                <w:sz w:val="14"/>
              </w:rPr>
              <w:t xml:space="preserve"> </w:t>
            </w:r>
            <w:r>
              <w:rPr>
                <w:b/>
                <w:color w:val="FF0000"/>
                <w:spacing w:val="-4"/>
                <w:sz w:val="14"/>
              </w:rPr>
              <w:t>TYPE</w:t>
            </w:r>
          </w:p>
        </w:tc>
        <w:tc>
          <w:tcPr>
            <w:tcW w:w="5126" w:type="dxa"/>
          </w:tcPr>
          <w:p w:rsidR="00AE6244" w:rsidRDefault="00F66F92">
            <w:pPr>
              <w:pStyle w:val="TableParagraph"/>
              <w:spacing w:before="17"/>
              <w:ind w:left="1179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MINIMUM</w:t>
            </w:r>
            <w:r>
              <w:rPr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EFFICIENCY</w:t>
            </w:r>
            <w:r>
              <w:rPr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LEVEL</w:t>
            </w:r>
            <w:r>
              <w:rPr>
                <w:b/>
                <w:color w:val="FF0000"/>
                <w:spacing w:val="-10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sz w:val="14"/>
              </w:rPr>
              <w:t>REQUIRED</w:t>
            </w:r>
          </w:p>
        </w:tc>
        <w:tc>
          <w:tcPr>
            <w:tcW w:w="2563" w:type="dxa"/>
            <w:gridSpan w:val="2"/>
          </w:tcPr>
          <w:p w:rsidR="00AE6244" w:rsidRDefault="00F66F92">
            <w:pPr>
              <w:pStyle w:val="TableParagraph"/>
              <w:spacing w:before="17"/>
              <w:ind w:left="209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sz w:val="14"/>
              </w:rPr>
              <w:t>INSTALLED</w:t>
            </w:r>
            <w:r>
              <w:rPr>
                <w:b/>
                <w:color w:val="FF0000"/>
                <w:spacing w:val="8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sz w:val="14"/>
              </w:rPr>
              <w:t>EFFICIENCY</w:t>
            </w:r>
            <w:r>
              <w:rPr>
                <w:b/>
                <w:color w:val="FF0000"/>
                <w:spacing w:val="9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sz w:val="14"/>
              </w:rPr>
              <w:t>LEVEL</w:t>
            </w:r>
          </w:p>
        </w:tc>
      </w:tr>
      <w:tr w:rsidR="00AE6244">
        <w:trPr>
          <w:trHeight w:val="219"/>
        </w:trPr>
        <w:tc>
          <w:tcPr>
            <w:tcW w:w="2563" w:type="dxa"/>
            <w:tcBorders>
              <w:bottom w:val="nil"/>
            </w:tcBorders>
          </w:tcPr>
          <w:p w:rsidR="00AE6244" w:rsidRDefault="00F66F92">
            <w:pPr>
              <w:pStyle w:val="TableParagraph"/>
              <w:spacing w:before="17"/>
              <w:ind w:left="38"/>
              <w:rPr>
                <w:sz w:val="14"/>
              </w:rPr>
            </w:pPr>
            <w:r>
              <w:rPr>
                <w:color w:val="FF0000"/>
                <w:sz w:val="14"/>
              </w:rPr>
              <w:t>Air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distribution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system</w:t>
            </w:r>
            <w:r>
              <w:rPr>
                <w:color w:val="FF0000"/>
                <w:spacing w:val="-2"/>
                <w:sz w:val="14"/>
                <w:vertAlign w:val="superscript"/>
              </w:rPr>
              <w:t>1</w:t>
            </w:r>
          </w:p>
        </w:tc>
        <w:tc>
          <w:tcPr>
            <w:tcW w:w="5126" w:type="dxa"/>
            <w:tcBorders>
              <w:bottom w:val="nil"/>
            </w:tcBorders>
          </w:tcPr>
          <w:p w:rsidR="00AE6244" w:rsidRDefault="00F66F92">
            <w:pPr>
              <w:pStyle w:val="TableParagraph"/>
              <w:spacing w:before="17"/>
              <w:ind w:left="40"/>
              <w:rPr>
                <w:sz w:val="14"/>
              </w:rPr>
            </w:pPr>
            <w:r>
              <w:rPr>
                <w:color w:val="FF0000"/>
                <w:sz w:val="14"/>
              </w:rPr>
              <w:t>Not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allowed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attic</w:t>
            </w:r>
          </w:p>
        </w:tc>
        <w:tc>
          <w:tcPr>
            <w:tcW w:w="2563" w:type="dxa"/>
            <w:gridSpan w:val="2"/>
            <w:tcBorders>
              <w:bottom w:val="nil"/>
            </w:tcBorders>
          </w:tcPr>
          <w:p w:rsidR="00AE6244" w:rsidRDefault="00F66F92">
            <w:pPr>
              <w:pStyle w:val="TableParagraph"/>
              <w:spacing w:before="17"/>
              <w:ind w:left="41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Location:</w:t>
            </w:r>
          </w:p>
        </w:tc>
      </w:tr>
      <w:tr w:rsidR="00AE6244">
        <w:trPr>
          <w:trHeight w:val="1081"/>
        </w:trPr>
        <w:tc>
          <w:tcPr>
            <w:tcW w:w="2563" w:type="dxa"/>
            <w:tcBorders>
              <w:top w:val="nil"/>
              <w:bottom w:val="nil"/>
            </w:tcBorders>
          </w:tcPr>
          <w:p w:rsidR="00AE6244" w:rsidRDefault="00F66F92">
            <w:pPr>
              <w:pStyle w:val="TableParagraph"/>
              <w:spacing w:before="38"/>
              <w:ind w:left="38" w:right="1263"/>
              <w:rPr>
                <w:sz w:val="14"/>
              </w:rPr>
            </w:pPr>
            <w:r>
              <w:rPr>
                <w:color w:val="FF0000"/>
                <w:sz w:val="14"/>
              </w:rPr>
              <w:t>Air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handling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unit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Duct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R</w:t>
            </w:r>
            <w:r>
              <w:rPr>
                <w:color w:val="FF0000"/>
                <w:sz w:val="14"/>
              </w:rPr>
              <w:t>-value</w:t>
            </w: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AE6244" w:rsidRDefault="00F66F92">
            <w:pPr>
              <w:pStyle w:val="TableParagraph"/>
              <w:spacing w:before="38" w:line="161" w:lineRule="exact"/>
              <w:ind w:left="40"/>
              <w:rPr>
                <w:sz w:val="14"/>
              </w:rPr>
            </w:pPr>
            <w:r>
              <w:rPr>
                <w:color w:val="FF0000"/>
                <w:sz w:val="14"/>
              </w:rPr>
              <w:t>Factory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Sealed</w:t>
            </w:r>
          </w:p>
          <w:p w:rsidR="00AE6244" w:rsidRDefault="00F66F92">
            <w:pPr>
              <w:pStyle w:val="TableParagraph"/>
              <w:ind w:left="40"/>
              <w:rPr>
                <w:sz w:val="14"/>
              </w:rPr>
            </w:pPr>
            <w:r>
              <w:rPr>
                <w:color w:val="FF0000"/>
                <w:sz w:val="14"/>
              </w:rPr>
              <w:t>=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R-8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(Ducts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unconditioned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attics,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Diameter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rFonts w:ascii="Symbol" w:hAnsi="Symbol"/>
                <w:color w:val="FF0000"/>
                <w:sz w:val="12"/>
              </w:rPr>
              <w:t></w:t>
            </w:r>
            <w:r>
              <w:rPr>
                <w:rFonts w:ascii="Times New Roman" w:hAnsi="Times New Roman"/>
                <w:color w:val="FF0000"/>
                <w:spacing w:val="5"/>
                <w:sz w:val="12"/>
              </w:rPr>
              <w:t xml:space="preserve"> </w:t>
            </w:r>
            <w:r>
              <w:rPr>
                <w:color w:val="FF0000"/>
                <w:sz w:val="14"/>
              </w:rPr>
              <w:t>3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pacing w:val="-4"/>
                <w:sz w:val="14"/>
              </w:rPr>
              <w:t>in.)</w:t>
            </w:r>
          </w:p>
          <w:p w:rsidR="00AE6244" w:rsidRDefault="00F66F92">
            <w:pPr>
              <w:pStyle w:val="TableParagraph"/>
              <w:spacing w:line="160" w:lineRule="exact"/>
              <w:ind w:left="40"/>
              <w:rPr>
                <w:sz w:val="14"/>
              </w:rPr>
            </w:pPr>
            <w:r>
              <w:rPr>
                <w:color w:val="FF0000"/>
                <w:sz w:val="14"/>
              </w:rPr>
              <w:t>=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R-6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(Ducts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unconditioned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non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attics,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Diam.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Symbol" w:hAnsi="Symbol"/>
                <w:color w:val="FF0000"/>
                <w:sz w:val="12"/>
              </w:rPr>
              <w:t></w:t>
            </w:r>
            <w:r>
              <w:rPr>
                <w:rFonts w:ascii="Times New Roman" w:hAnsi="Times New Roman"/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sz w:val="14"/>
              </w:rPr>
              <w:t>3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4"/>
                <w:sz w:val="14"/>
              </w:rPr>
              <w:t>in.)</w:t>
            </w:r>
          </w:p>
          <w:p w:rsidR="00AE6244" w:rsidRDefault="00F66F92">
            <w:pPr>
              <w:pStyle w:val="TableParagraph"/>
              <w:spacing w:line="160" w:lineRule="exact"/>
              <w:ind w:left="40"/>
              <w:rPr>
                <w:sz w:val="14"/>
              </w:rPr>
            </w:pPr>
            <w:r>
              <w:rPr>
                <w:color w:val="FF0000"/>
                <w:sz w:val="14"/>
              </w:rPr>
              <w:t>=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R-6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(Ducts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unconditioned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attics,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Diameter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&lt;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3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pacing w:val="-4"/>
                <w:sz w:val="14"/>
              </w:rPr>
              <w:t>in.)</w:t>
            </w:r>
          </w:p>
          <w:p w:rsidR="00AE6244" w:rsidRDefault="00F66F92">
            <w:pPr>
              <w:pStyle w:val="TableParagraph"/>
              <w:ind w:left="40" w:right="1508"/>
              <w:rPr>
                <w:sz w:val="14"/>
              </w:rPr>
            </w:pPr>
            <w:r>
              <w:rPr>
                <w:color w:val="FF0000"/>
                <w:sz w:val="14"/>
              </w:rPr>
              <w:t>=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R-4.2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(Ducts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unconditioned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not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attics,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Diam.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&lt;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3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in.)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All ducts are in conditioned space (No minimum)</w:t>
            </w:r>
          </w:p>
        </w:tc>
        <w:tc>
          <w:tcPr>
            <w:tcW w:w="2563" w:type="dxa"/>
            <w:gridSpan w:val="2"/>
            <w:tcBorders>
              <w:top w:val="nil"/>
              <w:bottom w:val="nil"/>
            </w:tcBorders>
          </w:tcPr>
          <w:p w:rsidR="00AE6244" w:rsidRDefault="00F66F92">
            <w:pPr>
              <w:pStyle w:val="TableParagraph"/>
              <w:spacing w:before="37" w:line="161" w:lineRule="exact"/>
              <w:ind w:left="41"/>
              <w:rPr>
                <w:sz w:val="14"/>
              </w:rPr>
            </w:pPr>
            <w:r>
              <w:rPr>
                <w:color w:val="FF0000"/>
                <w:sz w:val="14"/>
              </w:rPr>
              <w:t>Factory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Sealed?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pacing w:val="-5"/>
                <w:sz w:val="14"/>
              </w:rPr>
              <w:t>Y/N</w:t>
            </w:r>
          </w:p>
          <w:p w:rsidR="00AE6244" w:rsidRDefault="00F66F92">
            <w:pPr>
              <w:pStyle w:val="TableParagraph"/>
              <w:spacing w:line="161" w:lineRule="exact"/>
              <w:ind w:left="41"/>
              <w:rPr>
                <w:sz w:val="14"/>
              </w:rPr>
            </w:pPr>
            <w:r>
              <w:rPr>
                <w:i/>
                <w:color w:val="FF0000"/>
                <w:sz w:val="14"/>
              </w:rPr>
              <w:t>R</w:t>
            </w:r>
            <w:r>
              <w:rPr>
                <w:color w:val="FF0000"/>
                <w:sz w:val="14"/>
              </w:rPr>
              <w:t>-Value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(In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FF0000"/>
                <w:sz w:val="14"/>
              </w:rPr>
              <w:t>unc</w:t>
            </w:r>
            <w:proofErr w:type="spellEnd"/>
            <w:r>
              <w:rPr>
                <w:color w:val="FF0000"/>
                <w:sz w:val="14"/>
              </w:rPr>
              <w:t>.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attic)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</w:rPr>
              <w:t>=</w:t>
            </w:r>
          </w:p>
          <w:p w:rsidR="00AE6244" w:rsidRDefault="00F66F92">
            <w:pPr>
              <w:pStyle w:val="TableParagraph"/>
              <w:spacing w:before="2" w:line="237" w:lineRule="auto"/>
              <w:ind w:left="41" w:right="589"/>
              <w:rPr>
                <w:sz w:val="14"/>
              </w:rPr>
            </w:pPr>
            <w:r>
              <w:rPr>
                <w:i/>
                <w:color w:val="FF0000"/>
                <w:sz w:val="14"/>
              </w:rPr>
              <w:t>R-</w:t>
            </w:r>
            <w:r>
              <w:rPr>
                <w:color w:val="FF0000"/>
                <w:sz w:val="14"/>
              </w:rPr>
              <w:t xml:space="preserve">Value (In </w:t>
            </w:r>
            <w:proofErr w:type="spellStart"/>
            <w:r>
              <w:rPr>
                <w:color w:val="FF0000"/>
                <w:sz w:val="14"/>
              </w:rPr>
              <w:t>unc</w:t>
            </w:r>
            <w:proofErr w:type="spellEnd"/>
            <w:r>
              <w:rPr>
                <w:color w:val="FF0000"/>
                <w:sz w:val="14"/>
              </w:rPr>
              <w:t>. non attics) =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R</w:t>
            </w:r>
            <w:r>
              <w:rPr>
                <w:color w:val="FF0000"/>
                <w:sz w:val="14"/>
              </w:rPr>
              <w:t>-Value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(Small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ducts</w:t>
            </w:r>
            <w:r>
              <w:rPr>
                <w:color w:val="FF0000"/>
                <w:spacing w:val="-8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attic)</w:t>
            </w:r>
            <w:r>
              <w:rPr>
                <w:color w:val="FF0000"/>
                <w:spacing w:val="-8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=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R</w:t>
            </w:r>
            <w:r>
              <w:rPr>
                <w:color w:val="FF0000"/>
                <w:sz w:val="14"/>
              </w:rPr>
              <w:t>-Value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(Small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ducts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FF0000"/>
                <w:sz w:val="14"/>
              </w:rPr>
              <w:t>unc</w:t>
            </w:r>
            <w:proofErr w:type="spellEnd"/>
            <w:r>
              <w:rPr>
                <w:color w:val="FF0000"/>
                <w:sz w:val="14"/>
              </w:rPr>
              <w:t>)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=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All in conditioned space ? Y/N</w:t>
            </w:r>
          </w:p>
        </w:tc>
      </w:tr>
      <w:tr w:rsidR="00AE6244">
        <w:trPr>
          <w:trHeight w:val="559"/>
        </w:trPr>
        <w:tc>
          <w:tcPr>
            <w:tcW w:w="2563" w:type="dxa"/>
            <w:tcBorders>
              <w:top w:val="nil"/>
              <w:bottom w:val="nil"/>
            </w:tcBorders>
          </w:tcPr>
          <w:p w:rsidR="00AE6244" w:rsidRDefault="00F66F92">
            <w:pPr>
              <w:pStyle w:val="TableParagraph"/>
              <w:spacing w:before="77"/>
              <w:ind w:left="38"/>
              <w:rPr>
                <w:sz w:val="14"/>
              </w:rPr>
            </w:pPr>
            <w:r>
              <w:rPr>
                <w:color w:val="FF0000"/>
                <w:sz w:val="14"/>
              </w:rPr>
              <w:t>Air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leakage</w:t>
            </w:r>
            <w:r>
              <w:rPr>
                <w:color w:val="FF0000"/>
                <w:sz w:val="14"/>
                <w:vertAlign w:val="superscript"/>
              </w:rPr>
              <w:t>/</w:t>
            </w:r>
            <w:r>
              <w:rPr>
                <w:color w:val="FF0000"/>
                <w:sz w:val="14"/>
              </w:rPr>
              <w:t>Duct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4"/>
                <w:sz w:val="14"/>
              </w:rPr>
              <w:t>test</w:t>
            </w: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AE6244" w:rsidRDefault="00F66F92">
            <w:pPr>
              <w:pStyle w:val="TableParagraph"/>
              <w:spacing w:before="77" w:line="161" w:lineRule="exact"/>
              <w:ind w:left="40"/>
              <w:rPr>
                <w:sz w:val="14"/>
              </w:rPr>
            </w:pPr>
            <w:r>
              <w:rPr>
                <w:color w:val="FF0000"/>
                <w:sz w:val="14"/>
              </w:rPr>
              <w:t>Air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handler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installed: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Total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leakage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=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4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cfm/100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FF0000"/>
                <w:spacing w:val="-4"/>
                <w:sz w:val="14"/>
              </w:rPr>
              <w:t>s.f.</w:t>
            </w:r>
            <w:proofErr w:type="spellEnd"/>
          </w:p>
          <w:p w:rsidR="00AE6244" w:rsidRDefault="00F66F92">
            <w:pPr>
              <w:pStyle w:val="TableParagraph"/>
              <w:ind w:left="40"/>
              <w:rPr>
                <w:sz w:val="14"/>
              </w:rPr>
            </w:pPr>
            <w:r>
              <w:rPr>
                <w:color w:val="FF0000"/>
                <w:sz w:val="14"/>
              </w:rPr>
              <w:t>Air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handler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not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installed: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Total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leakage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=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3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cfm/100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FF0000"/>
                <w:spacing w:val="-4"/>
                <w:sz w:val="14"/>
              </w:rPr>
              <w:t>s.f.</w:t>
            </w:r>
            <w:proofErr w:type="spellEnd"/>
          </w:p>
        </w:tc>
        <w:tc>
          <w:tcPr>
            <w:tcW w:w="2563" w:type="dxa"/>
            <w:gridSpan w:val="2"/>
            <w:tcBorders>
              <w:top w:val="nil"/>
              <w:bottom w:val="nil"/>
            </w:tcBorders>
          </w:tcPr>
          <w:p w:rsidR="00AE6244" w:rsidRDefault="00AE624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E6244" w:rsidRDefault="00F66F92">
            <w:pPr>
              <w:pStyle w:val="TableParagraph"/>
              <w:tabs>
                <w:tab w:val="left" w:pos="1505"/>
              </w:tabs>
              <w:spacing w:line="158" w:lineRule="exact"/>
              <w:ind w:left="41" w:right="205"/>
              <w:rPr>
                <w:sz w:val="14"/>
              </w:rPr>
            </w:pPr>
            <w:r>
              <w:rPr>
                <w:color w:val="FF0000"/>
                <w:sz w:val="14"/>
              </w:rPr>
              <w:t xml:space="preserve">Total leakage = </w:t>
            </w:r>
            <w:r>
              <w:rPr>
                <w:color w:val="FF0000"/>
                <w:sz w:val="14"/>
                <w:u w:val="single" w:color="FE0000"/>
              </w:rPr>
              <w:tab/>
            </w:r>
            <w:r>
              <w:rPr>
                <w:color w:val="FF0000"/>
                <w:sz w:val="14"/>
              </w:rPr>
              <w:t>_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cfm/100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proofErr w:type="spellStart"/>
            <w:r>
              <w:rPr>
                <w:color w:val="FF0000"/>
                <w:sz w:val="14"/>
              </w:rPr>
              <w:t>s.f.</w:t>
            </w:r>
            <w:proofErr w:type="spellEnd"/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Air handler installed? Y/N</w:t>
            </w:r>
          </w:p>
        </w:tc>
      </w:tr>
      <w:tr w:rsidR="00AE6244">
        <w:trPr>
          <w:trHeight w:val="530"/>
        </w:trPr>
        <w:tc>
          <w:tcPr>
            <w:tcW w:w="2563" w:type="dxa"/>
            <w:tcBorders>
              <w:top w:val="nil"/>
            </w:tcBorders>
          </w:tcPr>
          <w:p w:rsidR="00AE6244" w:rsidRDefault="00F66F92">
            <w:pPr>
              <w:pStyle w:val="TableParagraph"/>
              <w:spacing w:line="159" w:lineRule="exact"/>
              <w:ind w:left="38"/>
              <w:rPr>
                <w:sz w:val="14"/>
              </w:rPr>
            </w:pPr>
            <w:r>
              <w:rPr>
                <w:color w:val="FF0000"/>
                <w:sz w:val="14"/>
              </w:rPr>
              <w:t>Duct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testing</w:t>
            </w:r>
          </w:p>
        </w:tc>
        <w:tc>
          <w:tcPr>
            <w:tcW w:w="5126" w:type="dxa"/>
            <w:tcBorders>
              <w:top w:val="nil"/>
            </w:tcBorders>
          </w:tcPr>
          <w:p w:rsidR="00AE6244" w:rsidRDefault="00F66F92">
            <w:pPr>
              <w:pStyle w:val="TableParagraph"/>
              <w:spacing w:line="237" w:lineRule="auto"/>
              <w:ind w:left="40" w:right="29"/>
              <w:rPr>
                <w:sz w:val="14"/>
              </w:rPr>
            </w:pPr>
            <w:r>
              <w:rPr>
                <w:color w:val="FF0000"/>
                <w:sz w:val="14"/>
              </w:rPr>
              <w:t>Test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not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required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if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all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ducts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and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AHU</w:t>
            </w:r>
            <w:r>
              <w:rPr>
                <w:color w:val="FF0000"/>
                <w:spacing w:val="-8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are</w:t>
            </w:r>
            <w:r>
              <w:rPr>
                <w:color w:val="FF0000"/>
                <w:spacing w:val="-8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within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the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building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thermal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envelope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and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for additions or alterations where ducts extended from existing heating and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cooling system through unconditioned space are &lt; 40 linear ft.</w:t>
            </w:r>
          </w:p>
        </w:tc>
        <w:tc>
          <w:tcPr>
            <w:tcW w:w="2563" w:type="dxa"/>
            <w:gridSpan w:val="2"/>
            <w:tcBorders>
              <w:top w:val="nil"/>
            </w:tcBorders>
          </w:tcPr>
          <w:p w:rsidR="00AE6244" w:rsidRDefault="00AE624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AE6244" w:rsidRDefault="00F66F92">
            <w:pPr>
              <w:pStyle w:val="TableParagraph"/>
              <w:ind w:left="41"/>
              <w:rPr>
                <w:sz w:val="14"/>
              </w:rPr>
            </w:pPr>
            <w:r>
              <w:rPr>
                <w:color w:val="FF0000"/>
                <w:sz w:val="14"/>
              </w:rPr>
              <w:t>Test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report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required?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pacing w:val="-5"/>
                <w:sz w:val="14"/>
              </w:rPr>
              <w:t>Y/N</w:t>
            </w:r>
          </w:p>
        </w:tc>
      </w:tr>
      <w:tr w:rsidR="00AE6244">
        <w:trPr>
          <w:trHeight w:val="1031"/>
        </w:trPr>
        <w:tc>
          <w:tcPr>
            <w:tcW w:w="2563" w:type="dxa"/>
          </w:tcPr>
          <w:p w:rsidR="00B053FB" w:rsidRDefault="00F66F92" w:rsidP="008E3B39">
            <w:pPr>
              <w:pStyle w:val="TableParagraph"/>
              <w:spacing w:line="182" w:lineRule="auto"/>
              <w:ind w:left="155" w:right="330" w:hanging="118"/>
              <w:rPr>
                <w:color w:val="FF0000"/>
                <w:spacing w:val="40"/>
                <w:sz w:val="14"/>
              </w:rPr>
            </w:pPr>
            <w:r>
              <w:rPr>
                <w:color w:val="FF0000"/>
                <w:sz w:val="14"/>
              </w:rPr>
              <w:t>Air conditioning systems: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</w:p>
          <w:p w:rsidR="00AE6244" w:rsidRDefault="00F66F92" w:rsidP="008E3B39">
            <w:pPr>
              <w:pStyle w:val="TableParagraph"/>
              <w:ind w:left="155" w:right="330" w:hanging="118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Central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system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 w:rsidRPr="00B053FB">
              <w:rPr>
                <w:rFonts w:ascii="Symbol" w:hAnsi="Symbol"/>
                <w:strike/>
                <w:color w:val="0070C0"/>
                <w:sz w:val="18"/>
              </w:rPr>
              <w:t></w:t>
            </w:r>
            <w:r w:rsidRPr="00B053FB">
              <w:rPr>
                <w:rFonts w:ascii="Times New Roman" w:hAnsi="Times New Roman"/>
                <w:color w:val="0070C0"/>
                <w:spacing w:val="-11"/>
                <w:sz w:val="18"/>
              </w:rPr>
              <w:t xml:space="preserve"> </w:t>
            </w:r>
            <w:r w:rsidR="00B053FB" w:rsidRPr="00B053FB">
              <w:rPr>
                <w:rFonts w:ascii="Times New Roman" w:hAnsi="Times New Roman"/>
                <w:color w:val="0070C0"/>
                <w:spacing w:val="-11"/>
                <w:sz w:val="18"/>
                <w:u w:val="single"/>
              </w:rPr>
              <w:t>&lt;</w:t>
            </w:r>
            <w:r w:rsidR="00B053FB" w:rsidRPr="00B053FB">
              <w:rPr>
                <w:rFonts w:ascii="Times New Roman" w:hAnsi="Times New Roman"/>
                <w:color w:val="002060"/>
                <w:spacing w:val="-11"/>
                <w:sz w:val="18"/>
              </w:rPr>
              <w:t xml:space="preserve"> </w:t>
            </w:r>
            <w:r w:rsidRPr="00B053FB">
              <w:rPr>
                <w:strike/>
                <w:color w:val="0070C0"/>
                <w:sz w:val="14"/>
              </w:rPr>
              <w:t>6</w:t>
            </w:r>
            <w:r w:rsidR="00B053FB" w:rsidRPr="00B053FB">
              <w:rPr>
                <w:color w:val="0070C0"/>
                <w:sz w:val="14"/>
                <w:u w:val="single"/>
              </w:rPr>
              <w:t>4</w:t>
            </w:r>
            <w:r>
              <w:rPr>
                <w:color w:val="FF0000"/>
                <w:sz w:val="14"/>
              </w:rPr>
              <w:t>5,000</w:t>
            </w:r>
            <w:r w:rsidR="00B053FB"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Btu/h</w:t>
            </w:r>
          </w:p>
          <w:p w:rsidR="00B053FB" w:rsidRDefault="00B053FB" w:rsidP="005B0539">
            <w:pPr>
              <w:pStyle w:val="TableParagraph"/>
              <w:ind w:left="155" w:right="330" w:hanging="118"/>
              <w:rPr>
                <w:color w:val="0070C0"/>
                <w:sz w:val="14"/>
                <w:u w:val="single"/>
              </w:rPr>
            </w:pPr>
            <w:r w:rsidRPr="00B053FB">
              <w:rPr>
                <w:color w:val="0070C0"/>
                <w:sz w:val="14"/>
                <w:u w:val="single"/>
              </w:rPr>
              <w:t>Central sy</w:t>
            </w:r>
            <w:bookmarkStart w:id="0" w:name="_GoBack"/>
            <w:bookmarkEnd w:id="0"/>
            <w:r w:rsidRPr="00B053FB">
              <w:rPr>
                <w:color w:val="0070C0"/>
                <w:sz w:val="14"/>
                <w:u w:val="single"/>
              </w:rPr>
              <w:t>stem ≥ 45,000 Btu/h</w:t>
            </w:r>
          </w:p>
          <w:p w:rsidR="00AE6244" w:rsidRDefault="00F66F92">
            <w:pPr>
              <w:pStyle w:val="TableParagraph"/>
              <w:spacing w:before="159"/>
              <w:ind w:left="38"/>
              <w:rPr>
                <w:sz w:val="14"/>
              </w:rPr>
            </w:pPr>
            <w:r>
              <w:rPr>
                <w:color w:val="FF0000"/>
                <w:spacing w:val="-4"/>
                <w:sz w:val="14"/>
              </w:rPr>
              <w:t>PTAC</w:t>
            </w:r>
          </w:p>
          <w:p w:rsidR="00AE6244" w:rsidRDefault="00AE6244" w:rsidP="005B0539">
            <w:pPr>
              <w:pStyle w:val="TableParagraph"/>
              <w:rPr>
                <w:b/>
                <w:sz w:val="13"/>
              </w:rPr>
            </w:pPr>
          </w:p>
          <w:p w:rsidR="00AE6244" w:rsidRDefault="00F66F92" w:rsidP="005B0539">
            <w:pPr>
              <w:pStyle w:val="TableParagraph"/>
              <w:ind w:left="38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Other:</w:t>
            </w:r>
          </w:p>
        </w:tc>
        <w:tc>
          <w:tcPr>
            <w:tcW w:w="5126" w:type="dxa"/>
          </w:tcPr>
          <w:p w:rsidR="00AE6244" w:rsidRDefault="00F66F92" w:rsidP="008E3B39">
            <w:pPr>
              <w:pStyle w:val="TableParagraph"/>
              <w:spacing w:before="100" w:beforeAutospacing="1"/>
              <w:ind w:left="158" w:right="1801" w:hanging="118"/>
              <w:rPr>
                <w:sz w:val="14"/>
              </w:rPr>
            </w:pPr>
            <w:r>
              <w:rPr>
                <w:color w:val="FF0000"/>
                <w:sz w:val="14"/>
              </w:rPr>
              <w:t>Minimum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federal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standard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required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by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NAECA</w:t>
            </w:r>
            <w:r>
              <w:rPr>
                <w:color w:val="FF0000"/>
                <w:sz w:val="14"/>
                <w:vertAlign w:val="superscript"/>
              </w:rPr>
              <w:t>2</w:t>
            </w:r>
            <w:r>
              <w:rPr>
                <w:color w:val="FF0000"/>
                <w:sz w:val="14"/>
              </w:rPr>
              <w:t>: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SEER</w:t>
            </w:r>
            <w:r w:rsidR="00B053FB" w:rsidRPr="00B053FB">
              <w:rPr>
                <w:color w:val="FF0000"/>
                <w:sz w:val="14"/>
                <w:u w:val="single"/>
              </w:rPr>
              <w:t>2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 w:rsidR="00B053FB" w:rsidRPr="00B053FB">
              <w:rPr>
                <w:color w:val="0070C0"/>
                <w:spacing w:val="-2"/>
                <w:sz w:val="14"/>
                <w:u w:val="single"/>
              </w:rPr>
              <w:t>=</w:t>
            </w:r>
            <w:r w:rsidR="00B053FB"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14.</w:t>
            </w:r>
            <w:r w:rsidRPr="00B053FB">
              <w:rPr>
                <w:strike/>
                <w:color w:val="0070C0"/>
                <w:sz w:val="14"/>
              </w:rPr>
              <w:t>0</w:t>
            </w:r>
            <w:r w:rsidR="00B053FB" w:rsidRPr="00B053FB">
              <w:rPr>
                <w:color w:val="0070C0"/>
                <w:sz w:val="14"/>
                <w:u w:val="single"/>
              </w:rPr>
              <w:t>3</w:t>
            </w:r>
          </w:p>
          <w:p w:rsidR="00B053FB" w:rsidRPr="00B053FB" w:rsidRDefault="00B053FB" w:rsidP="005B0539">
            <w:pPr>
              <w:pStyle w:val="TableParagraph"/>
              <w:ind w:left="158" w:right="2907"/>
              <w:rPr>
                <w:color w:val="0070C0"/>
                <w:sz w:val="14"/>
                <w:u w:val="single"/>
              </w:rPr>
            </w:pPr>
            <w:r w:rsidRPr="00B053FB">
              <w:rPr>
                <w:color w:val="0070C0"/>
                <w:sz w:val="14"/>
                <w:u w:val="single"/>
              </w:rPr>
              <w:t>SEER2 = 13.8</w:t>
            </w:r>
          </w:p>
          <w:p w:rsidR="008E3B39" w:rsidRPr="008E3B39" w:rsidRDefault="008E3B39" w:rsidP="005B0539">
            <w:pPr>
              <w:pStyle w:val="TableParagraph"/>
              <w:spacing w:before="28"/>
              <w:ind w:left="158" w:right="2907"/>
              <w:rPr>
                <w:color w:val="FF0000"/>
                <w:sz w:val="10"/>
                <w:szCs w:val="10"/>
              </w:rPr>
            </w:pPr>
          </w:p>
          <w:p w:rsidR="005B0539" w:rsidRDefault="00F66F92" w:rsidP="005B0539">
            <w:pPr>
              <w:pStyle w:val="TableParagraph"/>
              <w:spacing w:before="28"/>
              <w:ind w:left="158" w:right="2907"/>
              <w:rPr>
                <w:color w:val="FF0000"/>
                <w:spacing w:val="40"/>
                <w:sz w:val="14"/>
              </w:rPr>
            </w:pPr>
            <w:r>
              <w:rPr>
                <w:color w:val="FF0000"/>
                <w:sz w:val="14"/>
              </w:rPr>
              <w:t>EER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[from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Table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C403.2.3(3)]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</w:p>
          <w:p w:rsidR="005B0539" w:rsidRPr="006419F2" w:rsidRDefault="005B0539" w:rsidP="005B0539">
            <w:pPr>
              <w:pStyle w:val="TableParagraph"/>
              <w:spacing w:before="28"/>
              <w:ind w:right="2907"/>
              <w:rPr>
                <w:color w:val="FF0000"/>
                <w:spacing w:val="40"/>
                <w:sz w:val="12"/>
                <w:szCs w:val="12"/>
              </w:rPr>
            </w:pPr>
          </w:p>
          <w:p w:rsidR="00AE6244" w:rsidRDefault="00F66F92" w:rsidP="006419F2">
            <w:pPr>
              <w:pStyle w:val="TableParagraph"/>
              <w:ind w:left="158" w:right="2907"/>
              <w:rPr>
                <w:sz w:val="14"/>
              </w:rPr>
            </w:pPr>
            <w:r>
              <w:rPr>
                <w:color w:val="FF0000"/>
                <w:sz w:val="14"/>
              </w:rPr>
              <w:t>See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Tables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C403.2.3(1)–(11)</w:t>
            </w:r>
          </w:p>
        </w:tc>
        <w:tc>
          <w:tcPr>
            <w:tcW w:w="993" w:type="dxa"/>
            <w:tcBorders>
              <w:right w:val="nil"/>
            </w:tcBorders>
          </w:tcPr>
          <w:p w:rsidR="00AE6244" w:rsidRPr="00546EC5" w:rsidRDefault="00AE6244" w:rsidP="00546EC5">
            <w:pPr>
              <w:pStyle w:val="TableParagraph"/>
              <w:spacing w:before="100" w:beforeAutospacing="1"/>
              <w:rPr>
                <w:b/>
                <w:sz w:val="10"/>
                <w:szCs w:val="10"/>
              </w:rPr>
            </w:pPr>
          </w:p>
          <w:p w:rsidR="005B0539" w:rsidRPr="005B0539" w:rsidRDefault="00546EC5" w:rsidP="00C363CC">
            <w:pPr>
              <w:pStyle w:val="TableParagraph"/>
              <w:spacing w:before="20"/>
              <w:ind w:right="-110"/>
              <w:rPr>
                <w:color w:val="0070C0"/>
                <w:sz w:val="14"/>
                <w:u w:val="single"/>
              </w:rPr>
            </w:pPr>
            <w:r w:rsidRPr="00F66F92">
              <w:rPr>
                <w:color w:val="0070C0"/>
                <w:sz w:val="14"/>
              </w:rPr>
              <w:t xml:space="preserve"> </w:t>
            </w:r>
            <w:r w:rsidR="005B0539" w:rsidRPr="005B0539">
              <w:rPr>
                <w:color w:val="0070C0"/>
                <w:sz w:val="14"/>
                <w:u w:val="single"/>
              </w:rPr>
              <w:t>Cap. (Btu/h)=</w:t>
            </w:r>
          </w:p>
          <w:p w:rsidR="005B0539" w:rsidRDefault="00F66F92" w:rsidP="005B0539">
            <w:pPr>
              <w:pStyle w:val="TableParagraph"/>
              <w:ind w:left="41" w:right="-110"/>
              <w:rPr>
                <w:color w:val="FF0000"/>
                <w:spacing w:val="40"/>
                <w:sz w:val="14"/>
              </w:rPr>
            </w:pPr>
            <w:r>
              <w:rPr>
                <w:color w:val="FF0000"/>
                <w:sz w:val="14"/>
              </w:rPr>
              <w:t>SEER</w:t>
            </w:r>
            <w:r w:rsidR="00B053FB" w:rsidRPr="00B053FB">
              <w:rPr>
                <w:color w:val="0070C0"/>
                <w:sz w:val="14"/>
                <w:u w:val="single"/>
              </w:rPr>
              <w:t>2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(Min)=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</w:p>
          <w:p w:rsidR="005B0539" w:rsidRPr="005B0539" w:rsidRDefault="005B0539" w:rsidP="00F22F72">
            <w:pPr>
              <w:pStyle w:val="TableParagraph"/>
              <w:ind w:right="-110"/>
              <w:rPr>
                <w:color w:val="FF0000"/>
                <w:spacing w:val="40"/>
                <w:sz w:val="8"/>
                <w:szCs w:val="8"/>
              </w:rPr>
            </w:pPr>
          </w:p>
          <w:p w:rsidR="00AE6244" w:rsidRDefault="00F66F92" w:rsidP="00C363CC">
            <w:pPr>
              <w:pStyle w:val="TableParagraph"/>
              <w:spacing w:before="100"/>
              <w:ind w:left="41" w:right="-110"/>
              <w:rPr>
                <w:sz w:val="14"/>
              </w:rPr>
            </w:pPr>
            <w:r>
              <w:rPr>
                <w:color w:val="FF0000"/>
                <w:sz w:val="14"/>
              </w:rPr>
              <w:t>EER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(Min)=</w:t>
            </w:r>
          </w:p>
          <w:p w:rsidR="005B0539" w:rsidRPr="00C363CC" w:rsidRDefault="005B0539" w:rsidP="00546EC5">
            <w:pPr>
              <w:pStyle w:val="TableParagraph"/>
              <w:ind w:left="41"/>
              <w:rPr>
                <w:color w:val="FF0000"/>
                <w:sz w:val="14"/>
                <w:szCs w:val="14"/>
              </w:rPr>
            </w:pPr>
          </w:p>
          <w:p w:rsidR="00AE6244" w:rsidRPr="00546EC5" w:rsidRDefault="00F66F92" w:rsidP="006419F2">
            <w:pPr>
              <w:pStyle w:val="TableParagraph"/>
              <w:ind w:left="41"/>
              <w:rPr>
                <w:sz w:val="16"/>
                <w:szCs w:val="16"/>
              </w:rPr>
            </w:pPr>
            <w:r>
              <w:rPr>
                <w:color w:val="FF0000"/>
                <w:sz w:val="14"/>
              </w:rPr>
              <w:t>Type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</w:rPr>
              <w:t>=</w:t>
            </w:r>
          </w:p>
        </w:tc>
        <w:tc>
          <w:tcPr>
            <w:tcW w:w="1570" w:type="dxa"/>
            <w:tcBorders>
              <w:left w:val="nil"/>
            </w:tcBorders>
          </w:tcPr>
          <w:p w:rsidR="00AE6244" w:rsidRDefault="00AE6244">
            <w:pPr>
              <w:pStyle w:val="TableParagraph"/>
              <w:rPr>
                <w:b/>
                <w:sz w:val="16"/>
              </w:rPr>
            </w:pPr>
          </w:p>
          <w:p w:rsidR="00AE6244" w:rsidRDefault="00AE6244">
            <w:pPr>
              <w:pStyle w:val="TableParagraph"/>
              <w:rPr>
                <w:b/>
                <w:sz w:val="16"/>
              </w:rPr>
            </w:pPr>
          </w:p>
          <w:p w:rsidR="00546EC5" w:rsidRDefault="00546EC5">
            <w:pPr>
              <w:pStyle w:val="TableParagraph"/>
              <w:rPr>
                <w:b/>
                <w:sz w:val="16"/>
              </w:rPr>
            </w:pPr>
          </w:p>
          <w:p w:rsidR="00B93646" w:rsidRDefault="00B93646" w:rsidP="006419F2">
            <w:pPr>
              <w:pStyle w:val="TableParagraph"/>
              <w:rPr>
                <w:b/>
                <w:sz w:val="23"/>
              </w:rPr>
            </w:pPr>
          </w:p>
          <w:p w:rsidR="00F22F72" w:rsidRDefault="00F22F72" w:rsidP="006419F2">
            <w:pPr>
              <w:pStyle w:val="TableParagraph"/>
              <w:rPr>
                <w:color w:val="FF0000"/>
                <w:sz w:val="14"/>
              </w:rPr>
            </w:pPr>
          </w:p>
          <w:p w:rsidR="00AE6244" w:rsidRDefault="00F66F92" w:rsidP="00F22F72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Effic.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(min)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</w:rPr>
              <w:t>=</w:t>
            </w:r>
          </w:p>
        </w:tc>
      </w:tr>
      <w:tr w:rsidR="00AE6244">
        <w:trPr>
          <w:trHeight w:val="734"/>
        </w:trPr>
        <w:tc>
          <w:tcPr>
            <w:tcW w:w="2563" w:type="dxa"/>
            <w:tcBorders>
              <w:bottom w:val="nil"/>
            </w:tcBorders>
          </w:tcPr>
          <w:p w:rsidR="00AE6244" w:rsidRDefault="00F66F92">
            <w:pPr>
              <w:pStyle w:val="TableParagraph"/>
              <w:spacing w:before="17" w:line="135" w:lineRule="exact"/>
              <w:ind w:left="38"/>
              <w:rPr>
                <w:sz w:val="14"/>
              </w:rPr>
            </w:pPr>
            <w:r>
              <w:rPr>
                <w:color w:val="FF0000"/>
                <w:sz w:val="14"/>
              </w:rPr>
              <w:t>Heating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systems:</w:t>
            </w:r>
          </w:p>
          <w:p w:rsidR="00AE6244" w:rsidRPr="00AE5879" w:rsidRDefault="00F66F92">
            <w:pPr>
              <w:pStyle w:val="TableParagraph"/>
              <w:spacing w:line="189" w:lineRule="exact"/>
              <w:ind w:left="155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Heat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 w:rsidRPr="00AE5879">
              <w:rPr>
                <w:color w:val="FF0000"/>
                <w:sz w:val="14"/>
              </w:rPr>
              <w:t>pump</w:t>
            </w:r>
            <w:r w:rsidRPr="00AE5879">
              <w:rPr>
                <w:color w:val="FF0000"/>
                <w:spacing w:val="-2"/>
                <w:sz w:val="14"/>
              </w:rPr>
              <w:t xml:space="preserve"> </w:t>
            </w:r>
            <w:r w:rsidRPr="00AE5879">
              <w:rPr>
                <w:rFonts w:ascii="Symbol" w:hAnsi="Symbol"/>
                <w:color w:val="FF0000"/>
                <w:sz w:val="18"/>
              </w:rPr>
              <w:t></w:t>
            </w:r>
            <w:r w:rsidRPr="00AE5879">
              <w:rPr>
                <w:rFonts w:ascii="Times New Roman" w:hAnsi="Times New Roman"/>
                <w:color w:val="FF0000"/>
                <w:spacing w:val="-11"/>
                <w:sz w:val="18"/>
              </w:rPr>
              <w:t xml:space="preserve"> </w:t>
            </w:r>
            <w:r w:rsidRPr="00AE5879">
              <w:rPr>
                <w:color w:val="FF0000"/>
                <w:sz w:val="14"/>
              </w:rPr>
              <w:t>65,000</w:t>
            </w:r>
            <w:r w:rsidRPr="00AE5879">
              <w:rPr>
                <w:color w:val="FF0000"/>
                <w:spacing w:val="-2"/>
                <w:sz w:val="14"/>
              </w:rPr>
              <w:t xml:space="preserve"> </w:t>
            </w:r>
            <w:r w:rsidRPr="00AE5879">
              <w:rPr>
                <w:color w:val="FF0000"/>
                <w:spacing w:val="-4"/>
                <w:sz w:val="14"/>
              </w:rPr>
              <w:t>Btu/h</w:t>
            </w:r>
          </w:p>
          <w:p w:rsidR="00AE6244" w:rsidRDefault="00F66F92">
            <w:pPr>
              <w:pStyle w:val="TableParagraph"/>
              <w:ind w:left="155" w:right="391"/>
              <w:rPr>
                <w:sz w:val="14"/>
              </w:rPr>
            </w:pPr>
            <w:r>
              <w:rPr>
                <w:color w:val="FF0000"/>
                <w:sz w:val="14"/>
              </w:rPr>
              <w:t>Gas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furnace,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non-weatherized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Oil furnace, non-weatherized</w:t>
            </w:r>
          </w:p>
        </w:tc>
        <w:tc>
          <w:tcPr>
            <w:tcW w:w="5126" w:type="dxa"/>
            <w:vMerge w:val="restart"/>
          </w:tcPr>
          <w:p w:rsidR="00AE6244" w:rsidRDefault="00F66F92">
            <w:pPr>
              <w:pStyle w:val="TableParagraph"/>
              <w:spacing w:before="20" w:line="235" w:lineRule="auto"/>
              <w:ind w:left="158" w:right="1801" w:hanging="118"/>
              <w:rPr>
                <w:sz w:val="14"/>
              </w:rPr>
            </w:pPr>
            <w:r>
              <w:rPr>
                <w:color w:val="FF0000"/>
                <w:sz w:val="14"/>
              </w:rPr>
              <w:t>Minimum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federal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standard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required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by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NAECA</w:t>
            </w:r>
            <w:r>
              <w:rPr>
                <w:color w:val="FF0000"/>
                <w:sz w:val="14"/>
                <w:vertAlign w:val="superscript"/>
              </w:rPr>
              <w:t>2</w:t>
            </w:r>
            <w:r>
              <w:rPr>
                <w:color w:val="FF0000"/>
                <w:sz w:val="14"/>
              </w:rPr>
              <w:t>: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HSPF</w:t>
            </w:r>
            <w:r>
              <w:rPr>
                <w:rFonts w:ascii="Symbol" w:hAnsi="Symbol"/>
                <w:color w:val="FF0000"/>
                <w:sz w:val="12"/>
              </w:rPr>
              <w:t></w:t>
            </w:r>
            <w:r w:rsidRPr="0080567F">
              <w:rPr>
                <w:rFonts w:ascii="Times New Roman" w:hAnsi="Times New Roman"/>
                <w:color w:val="FF0000"/>
                <w:spacing w:val="40"/>
                <w:sz w:val="12"/>
              </w:rPr>
              <w:t xml:space="preserve"> </w:t>
            </w:r>
            <w:r w:rsidRPr="0080567F">
              <w:rPr>
                <w:color w:val="FF0000"/>
                <w:sz w:val="14"/>
              </w:rPr>
              <w:t>8.2</w:t>
            </w:r>
          </w:p>
          <w:p w:rsidR="00AE6244" w:rsidRDefault="005B0539">
            <w:pPr>
              <w:pStyle w:val="TableParagraph"/>
              <w:spacing w:before="1"/>
              <w:ind w:left="158"/>
              <w:rPr>
                <w:sz w:val="14"/>
              </w:rPr>
            </w:pPr>
            <w:r w:rsidRPr="005B0539">
              <w:rPr>
                <w:strike/>
                <w:color w:val="0070C0"/>
                <w:sz w:val="14"/>
              </w:rPr>
              <w:t>HSPF</w:t>
            </w:r>
            <w:r w:rsidR="00F66F92" w:rsidRPr="005B0539">
              <w:rPr>
                <w:color w:val="0070C0"/>
                <w:sz w:val="14"/>
                <w:u w:val="single"/>
              </w:rPr>
              <w:t>AFUE</w:t>
            </w:r>
            <w:r w:rsidR="00F66F92">
              <w:rPr>
                <w:color w:val="FF0000"/>
                <w:spacing w:val="-3"/>
                <w:sz w:val="14"/>
              </w:rPr>
              <w:t xml:space="preserve"> </w:t>
            </w:r>
            <w:r w:rsidR="00F66F92">
              <w:rPr>
                <w:rFonts w:ascii="Symbol" w:hAnsi="Symbol"/>
                <w:color w:val="FF0000"/>
                <w:sz w:val="12"/>
              </w:rPr>
              <w:t></w:t>
            </w:r>
            <w:r w:rsidR="00F66F92">
              <w:rPr>
                <w:rFonts w:ascii="Times New Roman" w:hAnsi="Times New Roman"/>
                <w:color w:val="FF0000"/>
                <w:spacing w:val="25"/>
                <w:sz w:val="12"/>
              </w:rPr>
              <w:t xml:space="preserve"> </w:t>
            </w:r>
            <w:r w:rsidR="00F66F92">
              <w:rPr>
                <w:color w:val="FF0000"/>
                <w:spacing w:val="-5"/>
                <w:sz w:val="14"/>
              </w:rPr>
              <w:t>80%</w:t>
            </w:r>
          </w:p>
          <w:p w:rsidR="00AE6244" w:rsidRDefault="005B0539">
            <w:pPr>
              <w:pStyle w:val="TableParagraph"/>
              <w:ind w:left="158"/>
              <w:rPr>
                <w:sz w:val="14"/>
              </w:rPr>
            </w:pPr>
            <w:r w:rsidRPr="005B0539">
              <w:rPr>
                <w:strike/>
                <w:color w:val="0070C0"/>
                <w:sz w:val="14"/>
              </w:rPr>
              <w:t>HSPF</w:t>
            </w:r>
            <w:r w:rsidR="00F66F92" w:rsidRPr="005B0539">
              <w:rPr>
                <w:color w:val="0070C0"/>
                <w:sz w:val="14"/>
                <w:u w:val="single"/>
              </w:rPr>
              <w:t>AFUE</w:t>
            </w:r>
            <w:r w:rsidR="00F66F92">
              <w:rPr>
                <w:color w:val="FF0000"/>
                <w:spacing w:val="-3"/>
                <w:sz w:val="14"/>
              </w:rPr>
              <w:t xml:space="preserve"> </w:t>
            </w:r>
            <w:r w:rsidR="00F66F92">
              <w:rPr>
                <w:rFonts w:ascii="Symbol" w:hAnsi="Symbol"/>
                <w:color w:val="FF0000"/>
                <w:sz w:val="12"/>
              </w:rPr>
              <w:t></w:t>
            </w:r>
            <w:r w:rsidR="00F66F92">
              <w:rPr>
                <w:rFonts w:ascii="Times New Roman" w:hAnsi="Times New Roman"/>
                <w:color w:val="FF0000"/>
                <w:spacing w:val="25"/>
                <w:sz w:val="12"/>
              </w:rPr>
              <w:t xml:space="preserve"> </w:t>
            </w:r>
            <w:r w:rsidR="00F66F92">
              <w:rPr>
                <w:color w:val="FF0000"/>
                <w:spacing w:val="-5"/>
                <w:sz w:val="14"/>
              </w:rPr>
              <w:t>83%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AE6244" w:rsidRDefault="00AE624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9A4CE4" w:rsidRPr="009A4CE4" w:rsidRDefault="00F66F92" w:rsidP="009A4CE4">
            <w:pPr>
              <w:pStyle w:val="TableParagraph"/>
              <w:ind w:left="41" w:right="-20"/>
              <w:jc w:val="both"/>
              <w:rPr>
                <w:color w:val="FF0000"/>
                <w:spacing w:val="-10"/>
                <w:sz w:val="14"/>
              </w:rPr>
            </w:pPr>
            <w:r>
              <w:rPr>
                <w:color w:val="FF0000"/>
                <w:sz w:val="14"/>
              </w:rPr>
              <w:t>HSPF</w:t>
            </w:r>
            <w:r w:rsidR="0080567F"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(Min)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=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AFUE</w:t>
            </w:r>
            <w:r w:rsidR="009A4CE4"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(Min)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=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AFUE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(Min)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</w:rPr>
              <w:t>=</w:t>
            </w:r>
          </w:p>
        </w:tc>
        <w:tc>
          <w:tcPr>
            <w:tcW w:w="1570" w:type="dxa"/>
            <w:tcBorders>
              <w:left w:val="nil"/>
              <w:bottom w:val="nil"/>
            </w:tcBorders>
          </w:tcPr>
          <w:p w:rsidR="00AE6244" w:rsidRDefault="00AE62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6244">
        <w:trPr>
          <w:trHeight w:val="285"/>
        </w:trPr>
        <w:tc>
          <w:tcPr>
            <w:tcW w:w="2563" w:type="dxa"/>
            <w:tcBorders>
              <w:top w:val="nil"/>
            </w:tcBorders>
          </w:tcPr>
          <w:p w:rsidR="00AE6244" w:rsidRDefault="00F66F92">
            <w:pPr>
              <w:pStyle w:val="TableParagraph"/>
              <w:spacing w:before="72"/>
              <w:ind w:left="155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Other:</w:t>
            </w:r>
          </w:p>
        </w:tc>
        <w:tc>
          <w:tcPr>
            <w:tcW w:w="5126" w:type="dxa"/>
            <w:vMerge/>
            <w:tcBorders>
              <w:top w:val="nil"/>
            </w:tcBorders>
          </w:tcPr>
          <w:p w:rsidR="00AE6244" w:rsidRDefault="00AE624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AE6244" w:rsidRDefault="00F66F92" w:rsidP="00546EC5">
            <w:pPr>
              <w:pStyle w:val="TableParagraph"/>
              <w:spacing w:before="60"/>
              <w:ind w:left="41"/>
              <w:rPr>
                <w:sz w:val="14"/>
              </w:rPr>
            </w:pPr>
            <w:r>
              <w:rPr>
                <w:color w:val="FF0000"/>
                <w:sz w:val="14"/>
              </w:rPr>
              <w:t>Type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</w:rPr>
              <w:t>=</w:t>
            </w:r>
          </w:p>
        </w:tc>
        <w:tc>
          <w:tcPr>
            <w:tcW w:w="1570" w:type="dxa"/>
            <w:tcBorders>
              <w:top w:val="nil"/>
              <w:left w:val="nil"/>
            </w:tcBorders>
          </w:tcPr>
          <w:p w:rsidR="00AE6244" w:rsidRDefault="00F66F92" w:rsidP="00546EC5">
            <w:pPr>
              <w:pStyle w:val="TableParagraph"/>
              <w:spacing w:before="60"/>
              <w:ind w:left="101"/>
              <w:rPr>
                <w:sz w:val="14"/>
              </w:rPr>
            </w:pPr>
            <w:r>
              <w:rPr>
                <w:color w:val="FF0000"/>
                <w:sz w:val="14"/>
              </w:rPr>
              <w:t>Effic.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(min)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</w:rPr>
              <w:t>=</w:t>
            </w:r>
          </w:p>
        </w:tc>
      </w:tr>
      <w:tr w:rsidR="00AE6244">
        <w:trPr>
          <w:trHeight w:val="259"/>
        </w:trPr>
        <w:tc>
          <w:tcPr>
            <w:tcW w:w="2563" w:type="dxa"/>
            <w:tcBorders>
              <w:bottom w:val="nil"/>
            </w:tcBorders>
          </w:tcPr>
          <w:p w:rsidR="00AE6244" w:rsidRDefault="00F66F92">
            <w:pPr>
              <w:pStyle w:val="TableParagraph"/>
              <w:spacing w:before="17"/>
              <w:ind w:left="38"/>
              <w:rPr>
                <w:sz w:val="14"/>
              </w:rPr>
            </w:pPr>
            <w:r>
              <w:rPr>
                <w:color w:val="FF0000"/>
                <w:sz w:val="14"/>
              </w:rPr>
              <w:t>Water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heating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system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(storage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type):</w:t>
            </w:r>
          </w:p>
        </w:tc>
        <w:tc>
          <w:tcPr>
            <w:tcW w:w="5126" w:type="dxa"/>
            <w:tcBorders>
              <w:bottom w:val="nil"/>
            </w:tcBorders>
          </w:tcPr>
          <w:p w:rsidR="00AE6244" w:rsidRDefault="00F66F92">
            <w:pPr>
              <w:pStyle w:val="TableParagraph"/>
              <w:spacing w:before="17"/>
              <w:ind w:left="40"/>
              <w:rPr>
                <w:sz w:val="14"/>
              </w:rPr>
            </w:pPr>
            <w:r>
              <w:rPr>
                <w:color w:val="FF0000"/>
                <w:sz w:val="14"/>
              </w:rPr>
              <w:t>Minimum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federal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standard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required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by</w:t>
            </w:r>
            <w:r>
              <w:rPr>
                <w:color w:val="FF0000"/>
                <w:spacing w:val="-8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NAECA</w:t>
            </w:r>
            <w:r>
              <w:rPr>
                <w:color w:val="FF0000"/>
                <w:spacing w:val="-2"/>
                <w:sz w:val="14"/>
                <w:vertAlign w:val="superscript"/>
              </w:rPr>
              <w:t>2</w:t>
            </w:r>
            <w:r>
              <w:rPr>
                <w:color w:val="FF0000"/>
                <w:spacing w:val="-2"/>
                <w:sz w:val="14"/>
              </w:rPr>
              <w:t>: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AE6244" w:rsidRDefault="00F66F92">
            <w:pPr>
              <w:pStyle w:val="TableParagraph"/>
              <w:spacing w:before="17"/>
              <w:ind w:left="41"/>
              <w:rPr>
                <w:sz w:val="14"/>
              </w:rPr>
            </w:pPr>
            <w:r>
              <w:rPr>
                <w:color w:val="FF0000"/>
                <w:sz w:val="14"/>
              </w:rPr>
              <w:t>Capacity</w:t>
            </w:r>
            <w:r>
              <w:rPr>
                <w:color w:val="FF0000"/>
                <w:spacing w:val="-8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</w:rPr>
              <w:t>=</w:t>
            </w:r>
          </w:p>
        </w:tc>
        <w:tc>
          <w:tcPr>
            <w:tcW w:w="1570" w:type="dxa"/>
            <w:tcBorders>
              <w:left w:val="nil"/>
              <w:bottom w:val="nil"/>
            </w:tcBorders>
          </w:tcPr>
          <w:p w:rsidR="00AE6244" w:rsidRDefault="00AE62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6244">
        <w:trPr>
          <w:trHeight w:val="479"/>
        </w:trPr>
        <w:tc>
          <w:tcPr>
            <w:tcW w:w="2563" w:type="dxa"/>
            <w:tcBorders>
              <w:top w:val="nil"/>
              <w:bottom w:val="nil"/>
            </w:tcBorders>
          </w:tcPr>
          <w:p w:rsidR="00AE6244" w:rsidRDefault="00F66F92">
            <w:pPr>
              <w:pStyle w:val="TableParagraph"/>
              <w:spacing w:before="77"/>
              <w:ind w:left="155"/>
              <w:rPr>
                <w:sz w:val="14"/>
              </w:rPr>
            </w:pPr>
            <w:r>
              <w:rPr>
                <w:color w:val="FF0000"/>
                <w:w w:val="95"/>
                <w:sz w:val="14"/>
              </w:rPr>
              <w:t>Electric</w:t>
            </w:r>
            <w:r>
              <w:rPr>
                <w:color w:val="FF0000"/>
                <w:w w:val="95"/>
                <w:sz w:val="14"/>
                <w:vertAlign w:val="superscript"/>
              </w:rPr>
              <w:t>3,</w:t>
            </w:r>
            <w:r>
              <w:rPr>
                <w:color w:val="FF0000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  <w:vertAlign w:val="superscript"/>
              </w:rPr>
              <w:t>6</w:t>
            </w:r>
          </w:p>
          <w:p w:rsidR="00AE6244" w:rsidRDefault="00F66F92">
            <w:pPr>
              <w:pStyle w:val="TableParagraph"/>
              <w:ind w:left="155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Gas</w:t>
            </w:r>
            <w:r>
              <w:rPr>
                <w:color w:val="FF0000"/>
                <w:spacing w:val="6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fired</w:t>
            </w:r>
            <w:r>
              <w:rPr>
                <w:color w:val="FF0000"/>
                <w:spacing w:val="-2"/>
                <w:sz w:val="14"/>
                <w:vertAlign w:val="superscript"/>
              </w:rPr>
              <w:t>4,</w:t>
            </w:r>
            <w:r>
              <w:rPr>
                <w:color w:val="FF0000"/>
                <w:spacing w:val="-13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  <w:vertAlign w:val="superscript"/>
              </w:rPr>
              <w:t>6</w:t>
            </w: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AE6244" w:rsidRDefault="00F66F92">
            <w:pPr>
              <w:pStyle w:val="TableParagraph"/>
              <w:spacing w:before="77" w:line="161" w:lineRule="exact"/>
              <w:ind w:left="40"/>
              <w:rPr>
                <w:sz w:val="14"/>
              </w:rPr>
            </w:pPr>
            <w:r>
              <w:rPr>
                <w:color w:val="FF0000"/>
                <w:sz w:val="14"/>
              </w:rPr>
              <w:t>UEF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40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gal.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0.923;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50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gal.: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0.921;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60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gal.: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pacing w:val="-4"/>
                <w:sz w:val="14"/>
              </w:rPr>
              <w:t>2.051</w:t>
            </w:r>
          </w:p>
          <w:p w:rsidR="00AE6244" w:rsidRDefault="00F66F92">
            <w:pPr>
              <w:pStyle w:val="TableParagraph"/>
              <w:ind w:left="40"/>
              <w:rPr>
                <w:sz w:val="14"/>
              </w:rPr>
            </w:pPr>
            <w:r>
              <w:rPr>
                <w:color w:val="FF0000"/>
                <w:sz w:val="14"/>
              </w:rPr>
              <w:t>UEF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40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gal.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0.580;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50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gal.: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0.563;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60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gal.: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pacing w:val="-4"/>
                <w:sz w:val="14"/>
              </w:rPr>
              <w:t>0.766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AE6244" w:rsidRDefault="00F66F92">
            <w:pPr>
              <w:pStyle w:val="TableParagraph"/>
              <w:spacing w:before="77"/>
              <w:ind w:left="41"/>
              <w:rPr>
                <w:sz w:val="14"/>
              </w:rPr>
            </w:pPr>
            <w:r>
              <w:rPr>
                <w:color w:val="FF0000"/>
                <w:sz w:val="14"/>
              </w:rPr>
              <w:t>UEF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(Min)</w:t>
            </w:r>
            <w:r>
              <w:rPr>
                <w:color w:val="FF0000"/>
                <w:spacing w:val="-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=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UEF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(Min)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</w:rPr>
              <w:t>=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</w:tcPr>
          <w:p w:rsidR="00AE6244" w:rsidRDefault="00AE62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6244">
        <w:trPr>
          <w:trHeight w:val="292"/>
        </w:trPr>
        <w:tc>
          <w:tcPr>
            <w:tcW w:w="2563" w:type="dxa"/>
            <w:tcBorders>
              <w:top w:val="nil"/>
            </w:tcBorders>
          </w:tcPr>
          <w:p w:rsidR="00AE6244" w:rsidRDefault="00F66F92">
            <w:pPr>
              <w:pStyle w:val="TableParagraph"/>
              <w:spacing w:before="77"/>
              <w:ind w:left="38"/>
              <w:rPr>
                <w:sz w:val="14"/>
              </w:rPr>
            </w:pPr>
            <w:r>
              <w:rPr>
                <w:color w:val="FF0000"/>
                <w:w w:val="95"/>
                <w:sz w:val="14"/>
              </w:rPr>
              <w:t>Other</w:t>
            </w:r>
            <w:r>
              <w:rPr>
                <w:color w:val="FF0000"/>
                <w:spacing w:val="23"/>
                <w:sz w:val="14"/>
              </w:rPr>
              <w:t xml:space="preserve"> </w:t>
            </w:r>
            <w:r>
              <w:rPr>
                <w:color w:val="FF0000"/>
                <w:w w:val="95"/>
                <w:sz w:val="14"/>
              </w:rPr>
              <w:t>(describe)</w:t>
            </w:r>
            <w:r>
              <w:rPr>
                <w:color w:val="FF0000"/>
                <w:w w:val="95"/>
                <w:sz w:val="14"/>
                <w:vertAlign w:val="superscript"/>
              </w:rPr>
              <w:t>5,</w:t>
            </w:r>
            <w:r>
              <w:rPr>
                <w:color w:val="FF0000"/>
                <w:spacing w:val="-1"/>
                <w:sz w:val="14"/>
              </w:rPr>
              <w:t xml:space="preserve"> </w:t>
            </w:r>
            <w:r>
              <w:rPr>
                <w:color w:val="FF0000"/>
                <w:spacing w:val="-5"/>
                <w:w w:val="95"/>
                <w:sz w:val="14"/>
                <w:vertAlign w:val="superscript"/>
              </w:rPr>
              <w:t>6</w:t>
            </w:r>
            <w:r>
              <w:rPr>
                <w:color w:val="FF0000"/>
                <w:spacing w:val="-5"/>
                <w:w w:val="95"/>
                <w:sz w:val="14"/>
              </w:rPr>
              <w:t>:</w:t>
            </w:r>
          </w:p>
        </w:tc>
        <w:tc>
          <w:tcPr>
            <w:tcW w:w="5126" w:type="dxa"/>
            <w:tcBorders>
              <w:top w:val="nil"/>
            </w:tcBorders>
          </w:tcPr>
          <w:p w:rsidR="00AE6244" w:rsidRDefault="00AE62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AE6244" w:rsidRDefault="00F66F92">
            <w:pPr>
              <w:pStyle w:val="TableParagraph"/>
              <w:spacing w:before="77"/>
              <w:ind w:left="41"/>
              <w:rPr>
                <w:sz w:val="14"/>
              </w:rPr>
            </w:pPr>
            <w:r>
              <w:rPr>
                <w:color w:val="FF0000"/>
                <w:sz w:val="14"/>
              </w:rPr>
              <w:t>Type</w:t>
            </w:r>
            <w:r>
              <w:rPr>
                <w:color w:val="FF0000"/>
                <w:spacing w:val="-4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</w:rPr>
              <w:t>=</w:t>
            </w:r>
          </w:p>
        </w:tc>
        <w:tc>
          <w:tcPr>
            <w:tcW w:w="1570" w:type="dxa"/>
            <w:tcBorders>
              <w:top w:val="nil"/>
              <w:left w:val="nil"/>
            </w:tcBorders>
          </w:tcPr>
          <w:p w:rsidR="00AE6244" w:rsidRDefault="00F66F92">
            <w:pPr>
              <w:pStyle w:val="TableParagraph"/>
              <w:spacing w:before="77"/>
              <w:ind w:left="101"/>
              <w:rPr>
                <w:sz w:val="14"/>
              </w:rPr>
            </w:pPr>
            <w:r>
              <w:rPr>
                <w:color w:val="FF0000"/>
                <w:sz w:val="14"/>
              </w:rPr>
              <w:t>Effic.</w:t>
            </w:r>
            <w:r>
              <w:rPr>
                <w:color w:val="FF0000"/>
                <w:spacing w:val="-6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(min)</w:t>
            </w:r>
            <w:r>
              <w:rPr>
                <w:color w:val="FF0000"/>
                <w:spacing w:val="-5"/>
                <w:sz w:val="14"/>
              </w:rPr>
              <w:t xml:space="preserve"> </w:t>
            </w:r>
            <w:r>
              <w:rPr>
                <w:color w:val="FF0000"/>
                <w:spacing w:val="-10"/>
                <w:sz w:val="14"/>
              </w:rPr>
              <w:t>=</w:t>
            </w:r>
          </w:p>
        </w:tc>
      </w:tr>
    </w:tbl>
    <w:p w:rsidR="00AE6244" w:rsidRDefault="00F66F92">
      <w:pPr>
        <w:pStyle w:val="Heading1"/>
        <w:spacing w:before="93"/>
        <w:ind w:left="3368" w:right="3184"/>
        <w:jc w:val="center"/>
      </w:pPr>
      <w:r>
        <w:rPr>
          <w:color w:val="FF0000"/>
        </w:rPr>
        <w:t>Equipment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Efficiency—[PASS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/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4"/>
        </w:rPr>
        <w:t>FAIL]</w:t>
      </w:r>
    </w:p>
    <w:p w:rsidR="00AE6244" w:rsidRDefault="00AE6244">
      <w:pPr>
        <w:pStyle w:val="BodyText"/>
        <w:rPr>
          <w:b/>
          <w:sz w:val="19"/>
        </w:rPr>
      </w:pPr>
    </w:p>
    <w:p w:rsidR="00AE6244" w:rsidRDefault="00F66F92">
      <w:pPr>
        <w:pStyle w:val="ListParagraph"/>
        <w:numPr>
          <w:ilvl w:val="0"/>
          <w:numId w:val="1"/>
        </w:numPr>
        <w:tabs>
          <w:tab w:val="left" w:pos="323"/>
        </w:tabs>
        <w:spacing w:line="208" w:lineRule="auto"/>
        <w:ind w:right="105"/>
        <w:jc w:val="both"/>
        <w:rPr>
          <w:sz w:val="14"/>
        </w:rPr>
      </w:pPr>
      <w:r>
        <w:rPr>
          <w:color w:val="FF0000"/>
          <w:sz w:val="14"/>
        </w:rPr>
        <w:t>Ducts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&amp;</w:t>
      </w:r>
      <w:r>
        <w:rPr>
          <w:color w:val="FF0000"/>
          <w:spacing w:val="-2"/>
          <w:sz w:val="14"/>
        </w:rPr>
        <w:t xml:space="preserve"> </w:t>
      </w:r>
      <w:r>
        <w:rPr>
          <w:color w:val="FF0000"/>
          <w:sz w:val="14"/>
        </w:rPr>
        <w:t>AHU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installed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“substantially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leak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free”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per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Section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R403.3.2.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Test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required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by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either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individuals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as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defined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in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Section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553.993(5)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or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(7),</w:t>
      </w:r>
      <w:r>
        <w:rPr>
          <w:color w:val="FF0000"/>
          <w:spacing w:val="-3"/>
          <w:sz w:val="14"/>
        </w:rPr>
        <w:t xml:space="preserve"> </w:t>
      </w:r>
      <w:r>
        <w:rPr>
          <w:i/>
          <w:color w:val="FF0000"/>
          <w:sz w:val="14"/>
        </w:rPr>
        <w:t>Florida</w:t>
      </w:r>
      <w:r>
        <w:rPr>
          <w:i/>
          <w:color w:val="FF0000"/>
          <w:spacing w:val="-1"/>
          <w:sz w:val="14"/>
        </w:rPr>
        <w:t xml:space="preserve"> </w:t>
      </w:r>
      <w:r>
        <w:rPr>
          <w:i/>
          <w:color w:val="FF0000"/>
          <w:sz w:val="14"/>
        </w:rPr>
        <w:t>Statutes</w:t>
      </w:r>
      <w:r>
        <w:rPr>
          <w:color w:val="FF0000"/>
          <w:sz w:val="14"/>
        </w:rPr>
        <w:t>,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or</w:t>
      </w:r>
      <w:r>
        <w:rPr>
          <w:color w:val="FF0000"/>
          <w:spacing w:val="40"/>
          <w:sz w:val="14"/>
        </w:rPr>
        <w:t xml:space="preserve"> </w:t>
      </w:r>
      <w:r>
        <w:rPr>
          <w:color w:val="FF0000"/>
          <w:sz w:val="14"/>
        </w:rPr>
        <w:t>individuals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licensed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as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set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forth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in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Section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489.105(3)(f),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(g),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or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(</w:t>
      </w:r>
      <w:proofErr w:type="spellStart"/>
      <w:r>
        <w:rPr>
          <w:color w:val="FF0000"/>
          <w:sz w:val="14"/>
        </w:rPr>
        <w:t>i</w:t>
      </w:r>
      <w:proofErr w:type="spellEnd"/>
      <w:r>
        <w:rPr>
          <w:color w:val="FF0000"/>
          <w:sz w:val="14"/>
        </w:rPr>
        <w:t>),</w:t>
      </w:r>
      <w:r>
        <w:rPr>
          <w:color w:val="FF0000"/>
          <w:spacing w:val="-4"/>
          <w:sz w:val="14"/>
        </w:rPr>
        <w:t xml:space="preserve"> </w:t>
      </w:r>
      <w:r>
        <w:rPr>
          <w:i/>
          <w:color w:val="FF0000"/>
          <w:sz w:val="14"/>
        </w:rPr>
        <w:t>Florida</w:t>
      </w:r>
      <w:r>
        <w:rPr>
          <w:i/>
          <w:color w:val="FF0000"/>
          <w:spacing w:val="-1"/>
          <w:sz w:val="14"/>
        </w:rPr>
        <w:t xml:space="preserve"> </w:t>
      </w:r>
      <w:r>
        <w:rPr>
          <w:i/>
          <w:color w:val="FF0000"/>
          <w:sz w:val="14"/>
        </w:rPr>
        <w:t>Statutes</w:t>
      </w:r>
      <w:r>
        <w:rPr>
          <w:color w:val="FF0000"/>
          <w:sz w:val="14"/>
        </w:rPr>
        <w:t>.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The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total leakage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test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is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not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required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for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ducts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and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air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handlers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located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entirely</w:t>
      </w:r>
      <w:r>
        <w:rPr>
          <w:color w:val="FF0000"/>
          <w:spacing w:val="40"/>
          <w:sz w:val="14"/>
        </w:rPr>
        <w:t xml:space="preserve"> </w:t>
      </w:r>
      <w:r>
        <w:rPr>
          <w:color w:val="FF0000"/>
          <w:sz w:val="14"/>
        </w:rPr>
        <w:t>within the building thermal envelope, and for additions where ducts from an existing heating and cooling system extended to the addition through unconditioned</w:t>
      </w:r>
      <w:r>
        <w:rPr>
          <w:color w:val="FF0000"/>
          <w:spacing w:val="40"/>
          <w:sz w:val="14"/>
        </w:rPr>
        <w:t xml:space="preserve"> </w:t>
      </w:r>
      <w:r>
        <w:rPr>
          <w:color w:val="FF0000"/>
          <w:sz w:val="14"/>
        </w:rPr>
        <w:t>space are less than 40 linear ft.</w:t>
      </w:r>
    </w:p>
    <w:p w:rsidR="00AE6244" w:rsidRDefault="00F66F92">
      <w:pPr>
        <w:pStyle w:val="ListParagraph"/>
        <w:numPr>
          <w:ilvl w:val="0"/>
          <w:numId w:val="1"/>
        </w:numPr>
        <w:tabs>
          <w:tab w:val="left" w:pos="323"/>
        </w:tabs>
        <w:spacing w:line="211" w:lineRule="auto"/>
        <w:ind w:right="107"/>
        <w:jc w:val="both"/>
        <w:rPr>
          <w:i/>
          <w:sz w:val="14"/>
        </w:rPr>
      </w:pPr>
      <w:r>
        <w:rPr>
          <w:color w:val="FF0000"/>
          <w:sz w:val="14"/>
        </w:rPr>
        <w:t>Minimum</w:t>
      </w:r>
      <w:r>
        <w:rPr>
          <w:color w:val="FF0000"/>
          <w:spacing w:val="-5"/>
          <w:sz w:val="14"/>
        </w:rPr>
        <w:t xml:space="preserve"> </w:t>
      </w:r>
      <w:r>
        <w:rPr>
          <w:color w:val="FF0000"/>
          <w:sz w:val="14"/>
        </w:rPr>
        <w:t>efficiencies</w:t>
      </w:r>
      <w:r>
        <w:rPr>
          <w:color w:val="FF0000"/>
          <w:spacing w:val="-6"/>
          <w:sz w:val="14"/>
        </w:rPr>
        <w:t xml:space="preserve"> </w:t>
      </w:r>
      <w:r>
        <w:rPr>
          <w:color w:val="FF0000"/>
          <w:sz w:val="14"/>
        </w:rPr>
        <w:t>are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those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set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by</w:t>
      </w:r>
      <w:r>
        <w:rPr>
          <w:color w:val="FF0000"/>
          <w:spacing w:val="-6"/>
          <w:sz w:val="14"/>
        </w:rPr>
        <w:t xml:space="preserve"> </w:t>
      </w:r>
      <w:r>
        <w:rPr>
          <w:color w:val="FF0000"/>
          <w:sz w:val="14"/>
        </w:rPr>
        <w:t>the</w:t>
      </w:r>
      <w:r>
        <w:rPr>
          <w:color w:val="FF0000"/>
          <w:spacing w:val="-7"/>
          <w:sz w:val="14"/>
        </w:rPr>
        <w:t xml:space="preserve"> </w:t>
      </w:r>
      <w:r>
        <w:rPr>
          <w:i/>
          <w:color w:val="FF0000"/>
          <w:sz w:val="14"/>
        </w:rPr>
        <w:t>National</w:t>
      </w:r>
      <w:r>
        <w:rPr>
          <w:i/>
          <w:color w:val="FF0000"/>
          <w:spacing w:val="-6"/>
          <w:sz w:val="14"/>
        </w:rPr>
        <w:t xml:space="preserve"> </w:t>
      </w:r>
      <w:r>
        <w:rPr>
          <w:i/>
          <w:color w:val="FF0000"/>
          <w:sz w:val="14"/>
        </w:rPr>
        <w:t>Appliance</w:t>
      </w:r>
      <w:r>
        <w:rPr>
          <w:i/>
          <w:color w:val="FF0000"/>
          <w:spacing w:val="-5"/>
          <w:sz w:val="14"/>
        </w:rPr>
        <w:t xml:space="preserve"> </w:t>
      </w:r>
      <w:r>
        <w:rPr>
          <w:i/>
          <w:color w:val="FF0000"/>
          <w:sz w:val="14"/>
        </w:rPr>
        <w:t>Energy</w:t>
      </w:r>
      <w:r>
        <w:rPr>
          <w:i/>
          <w:color w:val="FF0000"/>
          <w:spacing w:val="-7"/>
          <w:sz w:val="14"/>
        </w:rPr>
        <w:t xml:space="preserve"> </w:t>
      </w:r>
      <w:r>
        <w:rPr>
          <w:i/>
          <w:color w:val="FF0000"/>
          <w:sz w:val="14"/>
        </w:rPr>
        <w:t>Conservation</w:t>
      </w:r>
      <w:r>
        <w:rPr>
          <w:i/>
          <w:color w:val="FF0000"/>
          <w:spacing w:val="-7"/>
          <w:sz w:val="14"/>
        </w:rPr>
        <w:t xml:space="preserve"> </w:t>
      </w:r>
      <w:r>
        <w:rPr>
          <w:i/>
          <w:color w:val="FF0000"/>
          <w:sz w:val="14"/>
        </w:rPr>
        <w:t>Act</w:t>
      </w:r>
      <w:r>
        <w:rPr>
          <w:i/>
          <w:color w:val="FF0000"/>
          <w:spacing w:val="-6"/>
          <w:sz w:val="14"/>
        </w:rPr>
        <w:t xml:space="preserve"> </w:t>
      </w:r>
      <w:r>
        <w:rPr>
          <w:color w:val="FF0000"/>
          <w:sz w:val="14"/>
        </w:rPr>
        <w:t>of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1987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for</w:t>
      </w:r>
      <w:r>
        <w:rPr>
          <w:color w:val="FF0000"/>
          <w:spacing w:val="-5"/>
          <w:sz w:val="14"/>
        </w:rPr>
        <w:t xml:space="preserve"> </w:t>
      </w:r>
      <w:r>
        <w:rPr>
          <w:color w:val="FF0000"/>
          <w:sz w:val="14"/>
        </w:rPr>
        <w:t>typical</w:t>
      </w:r>
      <w:r>
        <w:rPr>
          <w:color w:val="FF0000"/>
          <w:spacing w:val="-6"/>
          <w:sz w:val="14"/>
        </w:rPr>
        <w:t xml:space="preserve"> </w:t>
      </w:r>
      <w:r>
        <w:rPr>
          <w:color w:val="FF0000"/>
          <w:sz w:val="14"/>
        </w:rPr>
        <w:t>residential</w:t>
      </w:r>
      <w:r>
        <w:rPr>
          <w:color w:val="FF0000"/>
          <w:spacing w:val="-6"/>
          <w:sz w:val="14"/>
        </w:rPr>
        <w:t xml:space="preserve"> </w:t>
      </w:r>
      <w:r>
        <w:rPr>
          <w:color w:val="FF0000"/>
          <w:sz w:val="14"/>
        </w:rPr>
        <w:t>equipment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and</w:t>
      </w:r>
      <w:r>
        <w:rPr>
          <w:color w:val="FF0000"/>
          <w:spacing w:val="-5"/>
          <w:sz w:val="14"/>
        </w:rPr>
        <w:t xml:space="preserve"> </w:t>
      </w:r>
      <w:r>
        <w:rPr>
          <w:color w:val="FF0000"/>
          <w:sz w:val="14"/>
        </w:rPr>
        <w:t>are</w:t>
      </w:r>
      <w:r>
        <w:rPr>
          <w:color w:val="FF0000"/>
          <w:spacing w:val="-5"/>
          <w:sz w:val="14"/>
        </w:rPr>
        <w:t xml:space="preserve"> </w:t>
      </w:r>
      <w:r>
        <w:rPr>
          <w:color w:val="FF0000"/>
          <w:sz w:val="14"/>
        </w:rPr>
        <w:t>subject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to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NAECA</w:t>
      </w:r>
      <w:r>
        <w:rPr>
          <w:color w:val="FF0000"/>
          <w:spacing w:val="-6"/>
          <w:sz w:val="14"/>
        </w:rPr>
        <w:t xml:space="preserve"> </w:t>
      </w:r>
      <w:r>
        <w:rPr>
          <w:color w:val="FF0000"/>
          <w:sz w:val="14"/>
        </w:rPr>
        <w:t>rules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and</w:t>
      </w:r>
      <w:r>
        <w:rPr>
          <w:color w:val="FF0000"/>
          <w:spacing w:val="40"/>
          <w:sz w:val="14"/>
        </w:rPr>
        <w:t xml:space="preserve"> </w:t>
      </w:r>
      <w:r>
        <w:rPr>
          <w:color w:val="FF0000"/>
          <w:sz w:val="14"/>
        </w:rPr>
        <w:t>regulations. For other types of equipment, see Tables C403.2.3 (1-11) of the Commercial Provisions of the</w:t>
      </w:r>
      <w:r>
        <w:rPr>
          <w:color w:val="FF0000"/>
          <w:spacing w:val="-1"/>
          <w:sz w:val="14"/>
        </w:rPr>
        <w:t xml:space="preserve"> </w:t>
      </w:r>
      <w:r>
        <w:rPr>
          <w:i/>
          <w:color w:val="FF0000"/>
          <w:sz w:val="14"/>
        </w:rPr>
        <w:t>Florida Building Code, Energy Conservation.</w:t>
      </w:r>
    </w:p>
    <w:p w:rsidR="00AE6244" w:rsidRDefault="00F66F92">
      <w:pPr>
        <w:pStyle w:val="ListParagraph"/>
        <w:numPr>
          <w:ilvl w:val="0"/>
          <w:numId w:val="1"/>
        </w:numPr>
        <w:tabs>
          <w:tab w:val="left" w:pos="323"/>
        </w:tabs>
        <w:spacing w:line="132" w:lineRule="exact"/>
        <w:ind w:left="322" w:hanging="208"/>
        <w:jc w:val="both"/>
        <w:rPr>
          <w:sz w:val="14"/>
        </w:rPr>
      </w:pPr>
      <w:r>
        <w:rPr>
          <w:color w:val="FF0000"/>
          <w:sz w:val="14"/>
        </w:rPr>
        <w:t>For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electric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storage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volumes</w:t>
      </w:r>
      <w:r>
        <w:rPr>
          <w:color w:val="FF0000"/>
          <w:spacing w:val="-9"/>
          <w:sz w:val="14"/>
        </w:rPr>
        <w:t xml:space="preserve"> </w:t>
      </w:r>
      <w:r>
        <w:rPr>
          <w:rFonts w:ascii="Symbol" w:hAnsi="Symbol"/>
          <w:color w:val="FF0000"/>
          <w:sz w:val="14"/>
        </w:rPr>
        <w:t></w:t>
      </w:r>
      <w:r>
        <w:rPr>
          <w:rFonts w:ascii="Times New Roman" w:hAnsi="Times New Roman"/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55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gallons,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minimum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UEF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=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0.9349</w:t>
      </w:r>
      <w:r>
        <w:rPr>
          <w:color w:val="FF0000"/>
          <w:spacing w:val="-6"/>
          <w:sz w:val="14"/>
        </w:rPr>
        <w:t xml:space="preserve"> </w:t>
      </w:r>
      <w:r>
        <w:rPr>
          <w:color w:val="FF0000"/>
          <w:sz w:val="14"/>
        </w:rPr>
        <w:t>–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(0.0001</w:t>
      </w:r>
      <w:r>
        <w:rPr>
          <w:color w:val="FF0000"/>
          <w:spacing w:val="-9"/>
          <w:sz w:val="14"/>
        </w:rPr>
        <w:t xml:space="preserve"> </w:t>
      </w:r>
      <w:r>
        <w:rPr>
          <w:color w:val="FF0000"/>
          <w:sz w:val="14"/>
        </w:rPr>
        <w:t>*</w:t>
      </w:r>
      <w:r>
        <w:rPr>
          <w:color w:val="FF0000"/>
          <w:spacing w:val="-9"/>
          <w:sz w:val="14"/>
        </w:rPr>
        <w:t xml:space="preserve"> </w:t>
      </w:r>
      <w:r>
        <w:rPr>
          <w:color w:val="FF0000"/>
          <w:sz w:val="14"/>
        </w:rPr>
        <w:t>volume).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For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electric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storage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volumes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&gt;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55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gallons,</w:t>
      </w:r>
      <w:r>
        <w:rPr>
          <w:color w:val="FF0000"/>
          <w:spacing w:val="-9"/>
          <w:sz w:val="14"/>
        </w:rPr>
        <w:t xml:space="preserve"> </w:t>
      </w:r>
      <w:r>
        <w:rPr>
          <w:color w:val="FF0000"/>
          <w:sz w:val="14"/>
        </w:rPr>
        <w:t>minimum</w:t>
      </w:r>
      <w:r>
        <w:rPr>
          <w:color w:val="FF0000"/>
          <w:spacing w:val="-6"/>
          <w:sz w:val="14"/>
        </w:rPr>
        <w:t xml:space="preserve"> </w:t>
      </w:r>
      <w:r>
        <w:rPr>
          <w:color w:val="FF0000"/>
          <w:sz w:val="14"/>
        </w:rPr>
        <w:t>UEF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z w:val="14"/>
        </w:rPr>
        <w:t>=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2.2418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–</w:t>
      </w:r>
      <w:r>
        <w:rPr>
          <w:color w:val="FF0000"/>
          <w:spacing w:val="-8"/>
          <w:sz w:val="14"/>
        </w:rPr>
        <w:t xml:space="preserve"> </w:t>
      </w:r>
      <w:r>
        <w:rPr>
          <w:color w:val="FF0000"/>
          <w:spacing w:val="-2"/>
          <w:sz w:val="14"/>
        </w:rPr>
        <w:t>(0.0011</w:t>
      </w:r>
    </w:p>
    <w:p w:rsidR="00AE6244" w:rsidRDefault="00F66F92">
      <w:pPr>
        <w:pStyle w:val="BodyText"/>
        <w:spacing w:line="135" w:lineRule="exact"/>
        <w:ind w:left="321"/>
        <w:jc w:val="both"/>
      </w:pPr>
      <w:r>
        <w:rPr>
          <w:color w:val="FF0000"/>
        </w:rPr>
        <w:t>*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volume).</w:t>
      </w:r>
    </w:p>
    <w:p w:rsidR="00AE6244" w:rsidRDefault="00F66F92">
      <w:pPr>
        <w:pStyle w:val="ListParagraph"/>
        <w:numPr>
          <w:ilvl w:val="0"/>
          <w:numId w:val="1"/>
        </w:numPr>
        <w:tabs>
          <w:tab w:val="left" w:pos="323"/>
        </w:tabs>
        <w:spacing w:before="3" w:line="206" w:lineRule="auto"/>
        <w:ind w:right="107"/>
        <w:rPr>
          <w:sz w:val="14"/>
        </w:rPr>
      </w:pPr>
      <w:r>
        <w:rPr>
          <w:color w:val="FF0000"/>
          <w:sz w:val="14"/>
        </w:rPr>
        <w:t>For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natural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gas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storage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volumes</w:t>
      </w:r>
      <w:r>
        <w:rPr>
          <w:color w:val="FF0000"/>
          <w:spacing w:val="-4"/>
          <w:sz w:val="14"/>
        </w:rPr>
        <w:t xml:space="preserve"> </w:t>
      </w:r>
      <w:r>
        <w:rPr>
          <w:rFonts w:ascii="Symbol" w:hAnsi="Symbol"/>
          <w:color w:val="FF0000"/>
          <w:sz w:val="14"/>
        </w:rPr>
        <w:t></w:t>
      </w:r>
      <w:r>
        <w:rPr>
          <w:rFonts w:ascii="Times New Roman" w:hAnsi="Times New Roman"/>
          <w:color w:val="FF0000"/>
          <w:sz w:val="14"/>
        </w:rPr>
        <w:t xml:space="preserve"> </w:t>
      </w:r>
      <w:r>
        <w:rPr>
          <w:color w:val="FF0000"/>
          <w:sz w:val="14"/>
        </w:rPr>
        <w:t>55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gallons,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minimum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UEF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=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0.692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–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(0.0013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*</w:t>
      </w:r>
      <w:r>
        <w:rPr>
          <w:color w:val="FF0000"/>
          <w:spacing w:val="-2"/>
          <w:sz w:val="14"/>
        </w:rPr>
        <w:t xml:space="preserve"> </w:t>
      </w:r>
      <w:r>
        <w:rPr>
          <w:color w:val="FF0000"/>
          <w:sz w:val="14"/>
        </w:rPr>
        <w:t>volume).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For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natural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gas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storage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volumes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&gt; 55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gallons,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minimum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UEF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=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0.8072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–</w:t>
      </w:r>
      <w:r>
        <w:rPr>
          <w:color w:val="FF0000"/>
          <w:spacing w:val="40"/>
          <w:sz w:val="14"/>
        </w:rPr>
        <w:t xml:space="preserve"> </w:t>
      </w:r>
      <w:r>
        <w:rPr>
          <w:color w:val="FF0000"/>
          <w:sz w:val="14"/>
        </w:rPr>
        <w:t>(0.0003 * volume).</w:t>
      </w:r>
    </w:p>
    <w:p w:rsidR="00AE6244" w:rsidRDefault="00F66F92">
      <w:pPr>
        <w:pStyle w:val="ListParagraph"/>
        <w:numPr>
          <w:ilvl w:val="0"/>
          <w:numId w:val="1"/>
        </w:numPr>
        <w:tabs>
          <w:tab w:val="left" w:pos="323"/>
        </w:tabs>
        <w:spacing w:line="133" w:lineRule="exact"/>
        <w:ind w:left="322" w:hanging="208"/>
        <w:rPr>
          <w:sz w:val="14"/>
        </w:rPr>
      </w:pPr>
      <w:r>
        <w:rPr>
          <w:color w:val="FF0000"/>
          <w:sz w:val="14"/>
        </w:rPr>
        <w:t>For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electric</w:t>
      </w:r>
      <w:r>
        <w:rPr>
          <w:color w:val="FF0000"/>
          <w:spacing w:val="-3"/>
          <w:sz w:val="14"/>
        </w:rPr>
        <w:t xml:space="preserve"> </w:t>
      </w:r>
      <w:proofErr w:type="spellStart"/>
      <w:r>
        <w:rPr>
          <w:color w:val="FF0000"/>
          <w:sz w:val="14"/>
        </w:rPr>
        <w:t>tankless</w:t>
      </w:r>
      <w:proofErr w:type="spellEnd"/>
      <w:r>
        <w:rPr>
          <w:color w:val="FF0000"/>
          <w:sz w:val="14"/>
        </w:rPr>
        <w:t>,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min.</w:t>
      </w:r>
      <w:r>
        <w:rPr>
          <w:color w:val="FF0000"/>
          <w:spacing w:val="-5"/>
          <w:sz w:val="14"/>
        </w:rPr>
        <w:t xml:space="preserve"> </w:t>
      </w:r>
      <w:r>
        <w:rPr>
          <w:color w:val="FF0000"/>
          <w:sz w:val="14"/>
        </w:rPr>
        <w:t>UEF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=</w:t>
      </w:r>
      <w:r>
        <w:rPr>
          <w:color w:val="FF0000"/>
          <w:spacing w:val="-5"/>
          <w:sz w:val="14"/>
        </w:rPr>
        <w:t xml:space="preserve"> </w:t>
      </w:r>
      <w:r>
        <w:rPr>
          <w:color w:val="FF0000"/>
          <w:sz w:val="14"/>
        </w:rPr>
        <w:t>0.92.</w:t>
      </w:r>
      <w:r>
        <w:rPr>
          <w:color w:val="FF0000"/>
          <w:spacing w:val="-5"/>
          <w:sz w:val="14"/>
        </w:rPr>
        <w:t xml:space="preserve"> </w:t>
      </w:r>
      <w:r>
        <w:rPr>
          <w:color w:val="FF0000"/>
          <w:sz w:val="14"/>
        </w:rPr>
        <w:t>For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natural</w:t>
      </w:r>
      <w:r>
        <w:rPr>
          <w:color w:val="FF0000"/>
          <w:spacing w:val="-5"/>
          <w:sz w:val="14"/>
        </w:rPr>
        <w:t xml:space="preserve"> </w:t>
      </w:r>
      <w:r>
        <w:rPr>
          <w:color w:val="FF0000"/>
          <w:sz w:val="14"/>
        </w:rPr>
        <w:t>gas</w:t>
      </w:r>
      <w:r>
        <w:rPr>
          <w:color w:val="FF0000"/>
          <w:spacing w:val="-4"/>
          <w:sz w:val="14"/>
        </w:rPr>
        <w:t xml:space="preserve"> </w:t>
      </w:r>
      <w:proofErr w:type="spellStart"/>
      <w:r>
        <w:rPr>
          <w:color w:val="FF0000"/>
          <w:sz w:val="14"/>
        </w:rPr>
        <w:t>tankless</w:t>
      </w:r>
      <w:proofErr w:type="spellEnd"/>
      <w:r>
        <w:rPr>
          <w:color w:val="FF0000"/>
          <w:sz w:val="14"/>
        </w:rPr>
        <w:t>,</w:t>
      </w:r>
      <w:r>
        <w:rPr>
          <w:color w:val="FF0000"/>
          <w:spacing w:val="-5"/>
          <w:sz w:val="14"/>
        </w:rPr>
        <w:t xml:space="preserve"> </w:t>
      </w:r>
      <w:r>
        <w:rPr>
          <w:color w:val="FF0000"/>
          <w:sz w:val="14"/>
        </w:rPr>
        <w:t>min.</w:t>
      </w:r>
      <w:r>
        <w:rPr>
          <w:color w:val="FF0000"/>
          <w:spacing w:val="-3"/>
          <w:sz w:val="14"/>
        </w:rPr>
        <w:t xml:space="preserve"> </w:t>
      </w:r>
      <w:r>
        <w:rPr>
          <w:color w:val="FF0000"/>
          <w:sz w:val="14"/>
        </w:rPr>
        <w:t>UEF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=</w:t>
      </w:r>
      <w:r>
        <w:rPr>
          <w:color w:val="FF0000"/>
          <w:spacing w:val="-5"/>
          <w:sz w:val="14"/>
        </w:rPr>
        <w:t xml:space="preserve"> </w:t>
      </w:r>
      <w:r>
        <w:rPr>
          <w:color w:val="FF0000"/>
          <w:spacing w:val="-4"/>
          <w:sz w:val="14"/>
        </w:rPr>
        <w:t>0.81.</w:t>
      </w:r>
    </w:p>
    <w:p w:rsidR="00AE6244" w:rsidRDefault="00F66F92">
      <w:pPr>
        <w:pStyle w:val="ListParagraph"/>
        <w:numPr>
          <w:ilvl w:val="0"/>
          <w:numId w:val="1"/>
        </w:numPr>
        <w:tabs>
          <w:tab w:val="left" w:pos="323"/>
        </w:tabs>
        <w:spacing w:line="151" w:lineRule="exact"/>
        <w:ind w:left="322" w:hanging="208"/>
        <w:rPr>
          <w:sz w:val="14"/>
        </w:rPr>
      </w:pPr>
      <w:r>
        <w:rPr>
          <w:color w:val="FF0000"/>
          <w:sz w:val="14"/>
        </w:rPr>
        <w:t>Referenced</w:t>
      </w:r>
      <w:r>
        <w:rPr>
          <w:color w:val="FF0000"/>
          <w:spacing w:val="-5"/>
          <w:sz w:val="14"/>
        </w:rPr>
        <w:t xml:space="preserve"> </w:t>
      </w:r>
      <w:r>
        <w:rPr>
          <w:color w:val="FF0000"/>
          <w:sz w:val="14"/>
        </w:rPr>
        <w:t>UEFs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shown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are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for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medium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draw</w:t>
      </w:r>
      <w:r>
        <w:rPr>
          <w:color w:val="FF0000"/>
          <w:spacing w:val="-6"/>
          <w:sz w:val="14"/>
        </w:rPr>
        <w:t xml:space="preserve"> </w:t>
      </w:r>
      <w:r>
        <w:rPr>
          <w:color w:val="FF0000"/>
          <w:sz w:val="14"/>
        </w:rPr>
        <w:t>pattern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value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z w:val="14"/>
        </w:rPr>
        <w:t>provided</w:t>
      </w:r>
      <w:r>
        <w:rPr>
          <w:color w:val="FF0000"/>
          <w:spacing w:val="-4"/>
          <w:sz w:val="14"/>
        </w:rPr>
        <w:t xml:space="preserve"> </w:t>
      </w:r>
      <w:r>
        <w:rPr>
          <w:color w:val="FF0000"/>
          <w:sz w:val="14"/>
        </w:rPr>
        <w:t>by</w:t>
      </w:r>
      <w:r>
        <w:rPr>
          <w:color w:val="FF0000"/>
          <w:spacing w:val="-7"/>
          <w:sz w:val="14"/>
        </w:rPr>
        <w:t xml:space="preserve"> </w:t>
      </w:r>
      <w:r>
        <w:rPr>
          <w:color w:val="FF0000"/>
          <w:spacing w:val="-2"/>
          <w:sz w:val="14"/>
        </w:rPr>
        <w:t>manufacturer.</w:t>
      </w:r>
    </w:p>
    <w:p w:rsidR="00AE6244" w:rsidRDefault="00AE6244">
      <w:pPr>
        <w:pStyle w:val="BodyText"/>
        <w:rPr>
          <w:sz w:val="20"/>
        </w:rPr>
      </w:pPr>
    </w:p>
    <w:p w:rsidR="00AE6244" w:rsidRDefault="00AE6244">
      <w:pPr>
        <w:pStyle w:val="BodyText"/>
        <w:rPr>
          <w:sz w:val="20"/>
        </w:rPr>
      </w:pPr>
    </w:p>
    <w:p w:rsidR="00AE6244" w:rsidRDefault="007B2469">
      <w:pPr>
        <w:pStyle w:val="BodyText"/>
        <w:rPr>
          <w:sz w:val="20"/>
        </w:rPr>
      </w:pPr>
      <w:r>
        <w:rPr>
          <w:sz w:val="20"/>
        </w:rPr>
        <w:t>No change to the remaining text</w:t>
      </w:r>
    </w:p>
    <w:p w:rsidR="00AE6244" w:rsidRDefault="00AE6244">
      <w:pPr>
        <w:pStyle w:val="BodyText"/>
        <w:spacing w:before="10"/>
        <w:rPr>
          <w:sz w:val="25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rPr>
          <w:i/>
          <w:sz w:val="20"/>
        </w:rPr>
      </w:pPr>
    </w:p>
    <w:p w:rsidR="00AE6244" w:rsidRDefault="00AE6244">
      <w:pPr>
        <w:pStyle w:val="BodyText"/>
        <w:spacing w:before="1"/>
        <w:rPr>
          <w:i/>
          <w:sz w:val="21"/>
        </w:rPr>
      </w:pPr>
    </w:p>
    <w:sectPr w:rsidR="00AE6244">
      <w:type w:val="continuous"/>
      <w:pgSz w:w="12240" w:h="15840"/>
      <w:pgMar w:top="660" w:right="10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5BC6"/>
    <w:multiLevelType w:val="hybridMultilevel"/>
    <w:tmpl w:val="03A63F3E"/>
    <w:lvl w:ilvl="0" w:tplc="818E9D36">
      <w:start w:val="1"/>
      <w:numFmt w:val="decimal"/>
      <w:lvlText w:val="(%1)"/>
      <w:lvlJc w:val="left"/>
      <w:pPr>
        <w:ind w:left="321" w:hanging="207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99"/>
        <w:sz w:val="14"/>
        <w:szCs w:val="14"/>
      </w:rPr>
    </w:lvl>
    <w:lvl w:ilvl="1" w:tplc="C382DA0E">
      <w:numFmt w:val="bullet"/>
      <w:lvlText w:val="•"/>
      <w:lvlJc w:val="left"/>
      <w:pPr>
        <w:ind w:left="420" w:hanging="207"/>
      </w:pPr>
      <w:rPr>
        <w:rFonts w:hint="default"/>
      </w:rPr>
    </w:lvl>
    <w:lvl w:ilvl="2" w:tplc="00E2427C">
      <w:numFmt w:val="bullet"/>
      <w:lvlText w:val="•"/>
      <w:lvlJc w:val="left"/>
      <w:pPr>
        <w:ind w:left="1540" w:hanging="207"/>
      </w:pPr>
      <w:rPr>
        <w:rFonts w:hint="default"/>
      </w:rPr>
    </w:lvl>
    <w:lvl w:ilvl="3" w:tplc="DC74E760">
      <w:numFmt w:val="bullet"/>
      <w:lvlText w:val="•"/>
      <w:lvlJc w:val="left"/>
      <w:pPr>
        <w:ind w:left="2660" w:hanging="207"/>
      </w:pPr>
      <w:rPr>
        <w:rFonts w:hint="default"/>
      </w:rPr>
    </w:lvl>
    <w:lvl w:ilvl="4" w:tplc="F00A3960">
      <w:numFmt w:val="bullet"/>
      <w:lvlText w:val="•"/>
      <w:lvlJc w:val="left"/>
      <w:pPr>
        <w:ind w:left="3780" w:hanging="207"/>
      </w:pPr>
      <w:rPr>
        <w:rFonts w:hint="default"/>
      </w:rPr>
    </w:lvl>
    <w:lvl w:ilvl="5" w:tplc="7570A3CE">
      <w:numFmt w:val="bullet"/>
      <w:lvlText w:val="•"/>
      <w:lvlJc w:val="left"/>
      <w:pPr>
        <w:ind w:left="4900" w:hanging="207"/>
      </w:pPr>
      <w:rPr>
        <w:rFonts w:hint="default"/>
      </w:rPr>
    </w:lvl>
    <w:lvl w:ilvl="6" w:tplc="C2DC191E">
      <w:numFmt w:val="bullet"/>
      <w:lvlText w:val="•"/>
      <w:lvlJc w:val="left"/>
      <w:pPr>
        <w:ind w:left="6020" w:hanging="207"/>
      </w:pPr>
      <w:rPr>
        <w:rFonts w:hint="default"/>
      </w:rPr>
    </w:lvl>
    <w:lvl w:ilvl="7" w:tplc="EDE633C0">
      <w:numFmt w:val="bullet"/>
      <w:lvlText w:val="•"/>
      <w:lvlJc w:val="left"/>
      <w:pPr>
        <w:ind w:left="7140" w:hanging="207"/>
      </w:pPr>
      <w:rPr>
        <w:rFonts w:hint="default"/>
      </w:rPr>
    </w:lvl>
    <w:lvl w:ilvl="8" w:tplc="A628C74A">
      <w:numFmt w:val="bullet"/>
      <w:lvlText w:val="•"/>
      <w:lvlJc w:val="left"/>
      <w:pPr>
        <w:ind w:left="8260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244"/>
    <w:rsid w:val="000765ED"/>
    <w:rsid w:val="00546EC5"/>
    <w:rsid w:val="005B0539"/>
    <w:rsid w:val="006419F2"/>
    <w:rsid w:val="006B26F2"/>
    <w:rsid w:val="006E0FB5"/>
    <w:rsid w:val="007B2469"/>
    <w:rsid w:val="0080567F"/>
    <w:rsid w:val="00831352"/>
    <w:rsid w:val="0084111F"/>
    <w:rsid w:val="008E3B39"/>
    <w:rsid w:val="009A4CE4"/>
    <w:rsid w:val="00AE5879"/>
    <w:rsid w:val="00AE6244"/>
    <w:rsid w:val="00B053FB"/>
    <w:rsid w:val="00B93646"/>
    <w:rsid w:val="00C363CC"/>
    <w:rsid w:val="00D71943"/>
    <w:rsid w:val="00D92A43"/>
    <w:rsid w:val="00F22F72"/>
    <w:rsid w:val="00F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B24A06A-90C8-4096-B95F-0AB31A57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5"/>
      <w:ind w:left="141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321" w:hanging="2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Florida Energy Conservation Code.book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Florida Energy Conservation Code.book</dc:title>
  <dc:creator>Jeff Sonne</dc:creator>
  <cp:lastModifiedBy>Jeff S.</cp:lastModifiedBy>
  <cp:revision>4</cp:revision>
  <dcterms:created xsi:type="dcterms:W3CDTF">2022-06-06T16:50:00Z</dcterms:created>
  <dcterms:modified xsi:type="dcterms:W3CDTF">2022-06-06T19:38:00Z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2022-05-25T00:00:00Z</vt:filetime>
  </property>
</Properties>
</file>